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292"/>
        <w:gridCol w:w="63"/>
      </w:tblGrid>
      <w:tr w:rsidR="00DF30BA" w:rsidRPr="00DF30BA" w:rsidTr="00DF30BA">
        <w:trPr>
          <w:tblCellSpacing w:w="0" w:type="dxa"/>
        </w:trPr>
        <w:tc>
          <w:tcPr>
            <w:tcW w:w="5000" w:type="pct"/>
            <w:hideMark/>
          </w:tcPr>
          <w:tbl>
            <w:tblPr>
              <w:tblW w:w="5000" w:type="pct"/>
              <w:tblCellSpacing w:w="0" w:type="dxa"/>
              <w:tblCellMar>
                <w:left w:w="0" w:type="dxa"/>
                <w:right w:w="0" w:type="dxa"/>
              </w:tblCellMar>
              <w:tblLook w:val="04A0"/>
            </w:tblPr>
            <w:tblGrid>
              <w:gridCol w:w="9292"/>
            </w:tblGrid>
            <w:tr w:rsidR="00DF30BA" w:rsidRPr="00DF30BA">
              <w:trPr>
                <w:tblCellSpacing w:w="0" w:type="dxa"/>
              </w:trPr>
              <w:tc>
                <w:tcPr>
                  <w:tcW w:w="0" w:type="auto"/>
                  <w:hideMark/>
                </w:tcPr>
                <w:tbl>
                  <w:tblPr>
                    <w:tblW w:w="5000" w:type="pct"/>
                    <w:jc w:val="center"/>
                    <w:tblCellSpacing w:w="75" w:type="dxa"/>
                    <w:tblCellMar>
                      <w:left w:w="0" w:type="dxa"/>
                      <w:right w:w="0" w:type="dxa"/>
                    </w:tblCellMar>
                    <w:tblLook w:val="04A0"/>
                  </w:tblPr>
                  <w:tblGrid>
                    <w:gridCol w:w="9292"/>
                  </w:tblGrid>
                  <w:tr w:rsidR="00DF30BA" w:rsidRPr="00DF30BA">
                    <w:trPr>
                      <w:tblCellSpacing w:w="75" w:type="dxa"/>
                      <w:jc w:val="center"/>
                    </w:trPr>
                    <w:tc>
                      <w:tcPr>
                        <w:tcW w:w="0" w:type="auto"/>
                        <w:hideMark/>
                      </w:tcPr>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РАЗДЕЛ 10. ОХРАНА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Глава 33. ОБЩИЕ ПОЛОЖЕНИЯ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209. Основные понятия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Вредный производственный фактор - производственный фактор, воздействие которого на работника может привести к его заболеванию.</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Опасный производственный фактор - производственный фактор, воздействие которого на работника может привести к его травме.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Сертификат соответствия работ по охране труда (сертификат безопасности) - документ, удостоверяющий соответствие проводимых в организации работ по охране труда установленным государственным нормативным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210. Основные направления государственной политики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Основными направлениями государственной политики в области охраны труда являются: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обеспечение приоритета сохранения жизни и здоровья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об охране труда, а также федеральных целевых, отраслевых целевых и территориальных целевых программ улучшения условий 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государственное управление охраной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государственный надзор и контроль за соблюдением требований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содействие общественному контролю за соблюдением прав и законных интересов работников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расследование и учет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установление компенсаций за тяжелую работу и работу с вредными и (или) опасными условиями труда, неустранимыми при современном техническом уровне производства и организации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координация деятельности в области охраны труда, охраны окружающей природной среды и других видов экономической и социальной деятельности;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распространение передового отечественного и зарубежного опыта работы по улучшению условий 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участие государства в финансировании мероприятий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подготовка и повышение квалификации специалистов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обеспечение функционирования единой информационной системы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международное сотрудничество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Глава 34. ТРЕБОВАНИЯ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211. Государственные нормативные требования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w:t>
                        </w:r>
                        <w:r w:rsidRPr="00DF30BA">
                          <w:rPr>
                            <w:rFonts w:ascii="Tahoma" w:eastAsia="Times New Roman" w:hAnsi="Tahoma" w:cs="Tahoma"/>
                            <w:sz w:val="20"/>
                            <w:szCs w:val="20"/>
                          </w:rPr>
                          <w:lastRenderedPageBreak/>
                          <w:t>нормативных правовых актах субъектов Российской Федерации об охране труда, устанавливаются правила, процедуры и критерии, направленные на сохранение жизни и здоровья работников в процессе трудовой деятельности.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Порядок разработки и утверждения подзаконных нормативных правовых актов об охране труда, а также сроки их пересмотра устанавливаются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212. Обязанности работодателя по обеспечению безопасных условий 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Обязанности по обеспечению безопасных условий и охраны труда в организации возлагаются на работодателя.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Работодатель обязан обеспечить:</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применение средств индивидуальной и коллективной защиты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соответствующие требованиям охраны труда условия труда на каждом рабочем месте;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режим труда и отдыха работников в соответствии с законодательством Российской Федерации и законодательством субъектов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проведение аттестации рабочих мест по условиям труда с последующей сертификацией работ по охране труда в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случаях, предусмотренных настоящим Кодексом,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w:t>
                        </w:r>
                        <w:r w:rsidRPr="00DF30BA">
                          <w:rPr>
                            <w:rFonts w:ascii="Tahoma" w:eastAsia="Times New Roman" w:hAnsi="Tahoma" w:cs="Tahoma"/>
                            <w:sz w:val="20"/>
                            <w:szCs w:val="20"/>
                          </w:rPr>
                          <w:lastRenderedPageBreak/>
                          <w:t>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предоставление органам государственного управления охраной труда, органам государственного надзора и контроля, органам профсоюзного контроля за соблюдением законодательства о труде и охране труда информации и документов, необходимых для осуществления ими своих полномочий;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расследование и учет в установленном настоящим Кодексом и иными нормативными правовыми актами порядке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санитарно-бытовое и лечебно-профилактическое обслуживание работников в соответствии с требованиями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настоящим Кодексом, иными федеральными законами сроки;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обязательное социальное страхование работников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ознакомление работников с требованиями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наличие комплекта нормативных правовых актов, содержащих требования охраны труда в соответствии со спецификой деятельности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213. Медицинские осмотры некоторых категорий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w:t>
                        </w:r>
                        <w:r w:rsidRPr="00DF30BA">
                          <w:rPr>
                            <w:rFonts w:ascii="Tahoma" w:eastAsia="Times New Roman" w:hAnsi="Tahoma" w:cs="Tahoma"/>
                            <w:sz w:val="20"/>
                            <w:szCs w:val="20"/>
                          </w:rPr>
                          <w:lastRenderedPageBreak/>
                          <w:t>транспорта, проходят за счет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Работники организаций пищевой промышленности, общественного питания и торговли, водопроводных сооружений, лечебно-профилактических и детских учреждений, а также некоторых других организаций проходят указанные медицинские осмотры (обследования) в целях охраны здоровья населения, предупреждения возникновения и распространения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Вредные и (или) опасные производственные факторы и работы, при выполнении которых проводятся предварительные и периодические медицинские осмотры (обследования), и порядок их проведения определяются нормативными правовыми актами, утверждаемыми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случае необходимости по решению органов местного самоуправления в отдельных организациях могут вводиться дополнительные условия и показания к проведению медицинских осмотров (обследований).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214. Обязанности работника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Работник обязан:</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правильно применять средства индивидуальной и коллективной защиты;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215. Соответствие производственных объектов и продукции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Проекты строительства и реконструкции производственных объектов, а также машины, механизмы и другое производственное оборудование, технологические процессы должны соответствовать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Запрещаются строительство, реконструкция, техническое переоснащение производственных объектов, производство и внедрение новой техники, внедрение новых технологий без заключений государственной экспертизы условий труда о соответствии указанных в части первой настоящей статьи проектов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Новые или реконструируемые производственные объекты не могут быть приняты в эксплуатацию без заключений соответствующих органов государственного надзора и контроля за соблюдением требований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токсикологическая (санитарно-гигиеническая, медико-биологическая) оценка которых не проводилась.</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случае использования новых или не применяемых в организации ранее вредных или опасных веществ работодатель обязан до начала использования указанных веществ разработать и согласовать с соответствующими органами государственного надзора и контроля за соблюдением требований охраны труда меры по сохранению жизни и здоровья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требованиям охраны труда, установленным в Российской Федерации, и иметь сертификаты соответствия.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Глава 35. ОРГАНИЗАЦИЯ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216. Государственное управление охраной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по труду и другими федеральными органами исполнительной власти.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Распределение полномочий в области охраны труда между федеральными органами исполнительной власти осуществляется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Федеральные органы исполнительной власти, которым предоставлено право осуществлять отдельные функции нормативного правового регулирования,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по труду.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217. Служба охраны труда в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целях обеспечения соблюдения требований охраны труда, осуществления контроля за их выполнением в каждой организации, осуществляющей производственную деятельность, с численностью более 100 работников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организации с численностью 100 работников и менее решение о создании службы охраны труда или введении должности специалиста по охране труда принимается работодателем с </w:t>
                        </w:r>
                        <w:r w:rsidRPr="00DF30BA">
                          <w:rPr>
                            <w:rFonts w:ascii="Tahoma" w:eastAsia="Times New Roman" w:hAnsi="Tahoma" w:cs="Tahoma"/>
                            <w:sz w:val="20"/>
                            <w:szCs w:val="20"/>
                          </w:rPr>
                          <w:lastRenderedPageBreak/>
                          <w:t>учетом специфики деятельности данной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отсутствии в организации службы охраны труда (специалиста по охране труда) работодатель заключает договор со специалистами или с организациями, оказывающими услуги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по труду.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218. Комитеты (комиссии)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организациях 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работодателей, профессиональных союзов или иного уполномоченного работниками представительного органа. Типовое положение о комитете (комиссии) по охране труда утверждается федеральным органом исполнительной власти по труду.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Глава 36. ОБЕСПЕЧЕНИЕ ПРАВ РАБОТНИКОВ НА ОХРАНУ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219. Право работника на труд, отвечающий требованиям безопасности и гигиены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Каждый работник имеет право на: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рабочее место, соответствующее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обеспечение средствами индивидуальной и коллективной защиты в соответствии с требованиями охраны труда за счет средств работодателя;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обучение безопасным методам и приемам труда за счет средств работодателя;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запрос о проведении проверки условий и охраны труда на его рабочем месте органами </w:t>
                        </w:r>
                        <w:r w:rsidRPr="00DF30BA">
                          <w:rPr>
                            <w:rFonts w:ascii="Tahoma" w:eastAsia="Times New Roman" w:hAnsi="Tahoma" w:cs="Tahoma"/>
                            <w:sz w:val="20"/>
                            <w:szCs w:val="20"/>
                          </w:rPr>
                          <w:lastRenderedPageBreak/>
                          <w:t>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компенсации, установленные законом, коллективным договором, соглашением, трудовым договором, если он занят на тяжелых работах и работах с вредными и (или) опасными условиями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220. Гарантии права работников на труд в условиях, соответствующих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Государство гарантирует работникам защиту их права на труд в условиях, соответствующих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Условия труда, предусмотренные трудовым договором, должны соответствовать требованиям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 время приостановления работ органами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вследствие нарушения требований охраны труда не по вине работника за ним сохраняются место работы (должность) и средний заработок.</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отказе работника от выполнения работ в случае возникновения опасности для его жизни и здоровья, за исключением случаев, предусмотренных федеральными законами, работодатель обязан предоставить работнику другую работу на время устранения такой опасности.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случае причинения вреда жизни и здоровью работника при исполнении им трудовых </w:t>
                        </w:r>
                        <w:r w:rsidRPr="00DF30BA">
                          <w:rPr>
                            <w:rFonts w:ascii="Tahoma" w:eastAsia="Times New Roman" w:hAnsi="Tahoma" w:cs="Tahoma"/>
                            <w:sz w:val="20"/>
                            <w:szCs w:val="20"/>
                          </w:rPr>
                          <w:lastRenderedPageBreak/>
                          <w:t>обязанностей возмещение указанного вреда осуществляется в соответствии с федеральным законом.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целях предупреждения и устранения нарушений законодательства об охране труда государство обеспечивает организацию и осуществление государственного надзора и контроля за соблюдением требований охраны труда и устанавливает ответственность работодателя и должностных лиц за нарушение указанных требований.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221. Обеспечение работников средствами индивидуальной защиты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выдаются сертифицированные средства индивидуальной защиты, смывающие и обезвреживающие средства в соответствии с нормами, утвержденными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Работодатель обязан обеспечивать хранение, стирку, сушку, дезинфекцию, дегазацию, дезактивацию и ремонт выданных работникам по установленным нормам специальной одежды, специальной обуви и других средств индивидуальной защиты.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222. Выдача молока и лечебно-профилактического питания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 работах с вредными условиями труда работникам выдаются бесплатно по установленным нормам молоко или другие равноценные пищевые продукты.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 работах с особо вредными условиями труда предоставляется бесплатно по установленным нормам лечебно-профилактическое питание.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Нормы и условия бесплатной выдачи молока или других равноценных пищевых продуктов, а также лечебно-профилактического питания утверждаются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223. Санитарно-бытовое и лечебно-профилактическое обслуживание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Обеспечение санитарно-бытового и лечебно-профилактического обслуживания работников организаций в соответствии с требованиями охраны труда возлагается на работодателя. В этих целях в организации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создаются санитарные посты с аптечками, укомплектованными набором лекарственных средств и препаратов для оказания первой медицинской помощи; устанавливаются аппараты (устройства) для обеспечения работников горячих цехов и участков газированной соленой водой и другое.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Перевозка в лечебные учреждения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организации либо за ее счет.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224. Дополнительные гарантии охраны труда отдельным категориям работников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случаях, предусмотренных законами и иными нормативными правовыми актами, </w:t>
                        </w:r>
                        <w:r w:rsidRPr="00DF30BA">
                          <w:rPr>
                            <w:rFonts w:ascii="Tahoma" w:eastAsia="Times New Roman" w:hAnsi="Tahoma" w:cs="Tahoma"/>
                            <w:sz w:val="20"/>
                            <w:szCs w:val="20"/>
                          </w:rPr>
                          <w:lastRenderedPageBreak/>
                          <w:t>работодатель обязан: соблюдать установленные для отдельных категорий работников ограничения на привлечение их к выполнению тяжелых работ и работ с вредными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225. Обучение и профессиональная подготовка в области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Все работники организации, в том числе ее руководитель, обязаны проходить обучение по охране труда и проверку знаний требований охраны труда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Государство содействует организации обучения по охране труда в образовательных учреждениях начального общего, основного общего, среднего (полного) общего образования и начального профессионального, среднего профессионального, высшего профессионального и послевузовского профессионального образования.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Государство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226. Финансирование мероприятий по улучшению условий 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законами, иными нормативными правовыми актами и актами органов местного самоуправления.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Финансирование мероприятий по улучшению условий и охраны труда может осуществляться также за счет: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средств от штрафов, взыскиваемых за нарушение трудового законодательства, перечисляемых и распределяемых в соответствии с федеральным законом, а также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добровольных взносов организаций и физических лиц.</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Финансирование мероприятий по улучшению условий и охраны труда в организациях независимо от организационно-правовых форм (за исключением федеральных казенных предприятий и федеральных учреждений) осуществляется в размере не менее 0,1 процента суммы затрат на производство продукции (работ, услуг), а в организациях, занимающихся эксплуатационной деятельностью, - в размере не менее 0,7 процента суммы эксплуатационных </w:t>
                        </w:r>
                        <w:r w:rsidRPr="00DF30BA">
                          <w:rPr>
                            <w:rFonts w:ascii="Tahoma" w:eastAsia="Times New Roman" w:hAnsi="Tahoma" w:cs="Tahoma"/>
                            <w:sz w:val="20"/>
                            <w:szCs w:val="20"/>
                          </w:rPr>
                          <w:lastRenderedPageBreak/>
                          <w:t>расходов.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отраслях экономики, субъектах Российской Федерации, на территориях, а также в организациях могут создаваться фонды охраны труда в соответствии с законодательством Российской Федерации и законодательством субъектов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Работник не несет расходов на финансирование мероприятий по улучшению условий и охраны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227. Несчастные случаи на производстве, подлежащие расследованию и учету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Расследованию и учету в соответствии с настоящей главой подлежат несчастные случаи на производстве, происшедшие с работниками и другими лицами, в том числе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 работы по заданию организации или работодателя - физического лица.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 указанным лицам относятся: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работники, выполняющие работу по трудовому договору;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студенты образовательных учреждений высшего и среднего профессионального образования, учащиеся образовательных учреждений среднего, начального профессионального образования и образовательных учреждений основного общего образования, проходящие производственную практику в организациях;</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лица, осужденные к лишению свободы и привлекаемые к труду администрацией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другие лица, участвующие в производственной деятельности организации или индивидуального предпринимателя.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Расследуются и подлежат учету как несчастные случаи на производстве: травма, в том числе нанесенная другим лицом; острое отравление; тепловой удар; ожог; обморожение; утопление; поражение электрическим током, молнией, излучением; укусы насекомых и пресмыкающихся, телесные повреждения, нанесенные животными; повреждения, полученные в результате взрывов, аварий, разрушения зданий, сооружений и конструкций, стихийных бедствий и других чрезвычайных ситуаций, - повлекшие за собой необходимость перевода работника на другую работу, временную или стойкую утрату им трудоспособности либо смерть работника, если они произошли: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течение рабочего времени на территории организации или вне ее (в том числе во время установленных перерывов), а также в течение времени, необходимого для приведения в порядок орудий производства и одежды перед началом и после окончания работы, или при выполнении работ в сверхурочное время, выходные и нерабочие праздничные дни;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следовании к месту работы или с работы на транспорте, предоставленном работодателем (его представителем), либо на личном транспорте в случае использования указанного транспорта в производственных целях по распоряжению работодателя (его представителя) либо по соглашению сторон трудового договора;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следовании к месту служебной командировки и обратно;</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w:t>
                        </w:r>
                        <w:r w:rsidRPr="00DF30BA">
                          <w:rPr>
                            <w:rFonts w:ascii="Tahoma" w:eastAsia="Times New Roman" w:hAnsi="Tahoma" w:cs="Tahoma"/>
                            <w:sz w:val="20"/>
                            <w:szCs w:val="20"/>
                          </w:rPr>
                          <w:lastRenderedPageBreak/>
                          <w:t>рефрижераторной секции в поезде и другие);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работе вахтовым методом во время междусменного отдыха, а также при нахождении на судне в свободное от вахты и судовых работ время;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привлечении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осуществлении действий, не входящих в трудовые обязанности работника, но совершаемых в интересах работодателя (его представителя) или направленных на предотвращение аварии или несчастного случая.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на производстве является страховым случаем, если он произошел с работником, подлежащим обязательному социальному страхованию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228. Обязанности работодателя при несчастном случае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несчастном случае на производстве работодатель (его представитель) обязан:</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немедленно организовать первую помощь пострадавшему и при необходимости доставку его в учреждение здравоохранения;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принять неотложные меры по предотвращению развития аварийной ситуации и воздействия травмирующих факторов на других лиц;</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сохранить до начала расследования несчастного случая на производстве обстановку, какой она была на момент происшествия, если это не угрожает жизни и здоровью других лиц и не ведет к аварии, а в случае невозможности ее сохранения - зафиксировать сложившуюся обстановку (составить схемы, сделать фотографии и произвести другие мероприятия);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обеспечить своевременное расследование несчастного случая на производстве и его учет в соответствии с настоящей главой;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немедленно проинформировать о несчастном случае на производстве родственников пострадавшего, а также направить сообщение в органы и организации, определенные настоящим Кодексом и иными нормативными правовыми актами.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групповом несчастном случае на производстве (два человека и более), тяжелом несчастном случае на производстве, несчастном случае на производстве со смертельным исходом работодатель (его представитель) в течение суток обязан сообщить соответственно:</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1) о несчастном случае, происшедшем в организации: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соответствующую государственную инспекцию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прокуратуру по месту происшествия несчастного случая;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федеральный орган исполнительной власти по ведомственной принадлежности;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орган исполнительной власти субъекта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организацию, направившую работника, с которым произошел несчастный случай;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в территориальные объединения организаций профсоюзов;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территориальный орган государственного надзора, если несчастный случай произошел в организации или на объекте, подконтрольных этому органу;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страховщику по вопросам обязательного социального страхования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2) о несчастном случае, происшедшем у работодателя - физического лица: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соответствующую государственную инспекцию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прокуратуру по месту нахождения работодателя - физического лица;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орган исполнительной власти субъекта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территориальный орган государственного надзора, если несчастный случай произошел на объекте, подконтрольном этому органу;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страховщику по вопросам обязательного социального страхования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3) о несчастном случае, происшедшем на судне: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работодателю (судовладельцу), а при нахождении в заграничном плавании - также в соответствующее консульство Российской Федерации. Судовладелец при получении сообщения о несчастном случае, происшедшем на судне, обязан сообщить об этом: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а) если несчастный случай произошел на судне морского транспорта: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соответствующую государственную инспекцию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транспортную прокуратуру;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федеральный орган исполнительной власти, ведающий вопросами морского транспорта;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федеральный орган исполнительной власти, уполномоченный на осуществление государственного регулирования безопасности при использовании атомной энергии,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территориальные объединения организаций профсоюзов;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страховщику по вопросам обязательного социального страхования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б) если несчастный случай произошел на судне рыбопромыслового флота: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соответствующую государственную инспекцию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прокуратуру по месту регистрации судна;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федеральный орган исполнительной власти, ведающий вопросами рыболовства;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в территориальные объединения организаций профсоюзов;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страховщику по вопросам обязательного социального страхования от несчастных случаев на производстве и профессиональных заболеваний.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 случаях острого отравления работодатель (его представитель) сообщает также в соответствующий орган санитарно-эпидемиологического надзора.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229. Порядок расследования несчастных случаев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Для расследования несчастного случая на производстве в организации работодатель незамедлительно создает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профсоюзного органа или иного уполномоченного работниками представительного органа, уполномоченный по охране труда. Комиссию возглавляет работодатель или уполномоченный им представитель. Состав комиссии утверждается приказом (распоряжением) работодателя. Руководитель, непосредственно отвечающий за безопасность труда на участке (объекте), где произошел несчастный случай, в состав комиссии не включается.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расследовании несчастного случая на производстве у работодателя - физического лица принимают участие указанный работодатель или уполномоченный его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на производстве, происшедший с лицом, направленным для выполнения работ к другому работодателю, расследуется комиссией, образованной работодателем, у которого произошел несчастный случай. В состав данной комиссии входит уполномоченный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происшедший с работником организации, производящей работы на выделенном участке другой организации, расследуется и учитывается организацией, производящей эти работы. В этом случае комиссия, проводившая расследование несчастного случая, информирует руководителя организации, на территории которой производились эти работы, о своих выводах.</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происшедший с работником при выполнении работы по совместительству, расследуется и учитывается по месту, где производилась работа по совместительству.</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Расследование несчастного случая на производстве, происшедшего в результате аварии транспортного средства, проводится комиссией, образуемой работодателем с обязательным использованием материалов расследования, проведенного соответствующим государственным органом надзора и контроля.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 состав комиссии также включаются государственный инспектор по охране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профессиональных союзов. Работодатель образует комиссию и утверждает ее </w:t>
                        </w:r>
                        <w:r w:rsidRPr="00DF30BA">
                          <w:rPr>
                            <w:rFonts w:ascii="Tahoma" w:eastAsia="Times New Roman" w:hAnsi="Tahoma" w:cs="Tahoma"/>
                            <w:sz w:val="20"/>
                            <w:szCs w:val="20"/>
                          </w:rPr>
                          <w:lastRenderedPageBreak/>
                          <w:t>состав во главе с государственным инспектором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уполномоченный им его представитель либо председатель комиссии обязан по требованию доверенного лица ознакомить его с материалами расследования.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случае острого отравления или радиационного воздействия, превысившего установленные нормы, в состав комиссии включается также представитель органа санитарно-эпидемиологической службы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надзора по ядерной и радиационной безопасности.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несчастном случае, происшедшем в организациях и на объектах, подконтрольных территориальным органам федерального горного и промышленного надзора, состав комиссии утверждается руководителем соответствующего территориального органа. Возглавляет комиссию представитель этого органа.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групповом несчастном случае на производстве с числом погибших пять человек и более в состав комиссии включаются также представители федеральной инспекции труда, федерального органа исполнительной власти по ведомственной принадлежности и представители общероссийского объединения профессиональных союзов. Председателем комиссии является главный государственный инспектор по охране труда соответствующей государственной инспекции труда, а на объектах, подконтрольных территориальному органу федерального горного и промышленного надзора - руководитель этого территориального органа. На судне состав комиссии формируется федеральным органом исполнительной власти, ведающим вопросами транспорта, либо федеральным органом исполнительной власти, ведающим вопросами рыболовства, в соответствии с принадлежностью судна.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крупных авариях с числом погибших 15 человек и более расследование проводится комиссией, состав которой утверждается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Расследование обстоятельств и причин несчастного случая на производстве,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в течение трех дней.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на производстве, о котором не было своевременно сообщено работодателю или в результате которого нетрудоспособность у пострадавшего наступила не сразу, расследуется комиссией по заявлению пострадавшего или его доверенного лица в течение одного месяца со дня поступления указанного заявления.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каждом случае расследования несчастного случая на производстве комиссия выявляет и опрашивает очевидцев происшествия, лиц, допустивших нарушения нормативных требований по охране труда, получает необходимую информацию от работодателя и по возможности - </w:t>
                        </w:r>
                        <w:r w:rsidRPr="00DF30BA">
                          <w:rPr>
                            <w:rFonts w:ascii="Tahoma" w:eastAsia="Times New Roman" w:hAnsi="Tahoma" w:cs="Tahoma"/>
                            <w:sz w:val="20"/>
                            <w:szCs w:val="20"/>
                          </w:rPr>
                          <w:lastRenderedPageBreak/>
                          <w:t>объяснения от пострадавшего.</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расследовании несчастного случая на производстве в организации по требованию комиссии работодатель за счет собственных средств обеспечивает: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фотографирование места происшествия и поврежденных объектов, составление планов, эскизов, схем;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расследовании несчастного случая на производстве у работодателя - физического лица необходимые мероприятия и условия проведения расследования определяются председателем комиссии.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 целях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подготавливаются следующие документы: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приказ (распоряжение) работодателя о создании комиссии по расследованию несчастного случая;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планы, эскизы, схемы, а при необходимости - фото- и видеоматериалы места происшествия;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документы, характеризующие состояние рабочего места, наличие опасных и вредных производственных факторов;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выписки из журналов регистрации инструктажей по охране труда и протоколов проверки знаний пострадавших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протоколы опросов очевидцев несчастного случая и должностных лиц, объяснения пострадавших;</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экспертные заключения специалистов, результаты лабораторных исследований и экспериментов;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медицинское заключение о характере и степени тяжести повреждения, причиненного здоровью пострадавшего, или причине его смерти, о нахождении пострадавшего в момент несчастного случая в состоянии алкогольного, наркотического или токсического опьянения;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копии документов, подтверждающих выдачу пострадавшему специальной одежды, специальной обуви и других средств индивидуальной зашиты в соответствии с действующими нормами;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нормативных требований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другие документы по усмотрению комиссии.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Для работодателя - физического лица перечень представляемых материалов определяется председателем комиссии, проводившей расследование.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На основании собранных документов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работодателя и объяснялось ли его пребывание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законов и иных нормативных правовых актов, и определяет меры по устранению причин и предупреждению несчастных случаев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Если при расследовании несчастного случая с застрахованным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профсоюзного органа или иного уполномоченного застрахованным представительного органа данной организации комиссия определяет степень вины застрахованного в процентах.</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Порядок расследования несчастных случаев на производстве, учитывающий особенности отдельных отраслей и организаций, а также формы документов, необходимых для расследования несчастных случаев на производстве, утверждаются в порядке, установленном Правительством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230. Оформление материалов расследования несчастных случаев на производстве и их учет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одного дня либо повлекшему его смерть, оформляется акт о несчастном случае на производстве в двух экземплярах на русском языке либо на русском языке и государственном языке соответствующего субъекта Российской Федерации.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групповом несчастном случае на производстве акт составляется на каждого пострадавшего отдельно.</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Если несчастный случай на производстве произошел с работником, состоящим в трудовых отношениях с другим работодателем, то акт о несчастном случае на производстве составляется в трех экземплярах, два из которых вместе с документами и материалами расследования несчастного случая и актом расследования направляются работодателю, с которым пострадавший состоит (состоял) в трудовых отношениях. Третий экземпляр акта, документы и материалы расследования остаются у работодателя, где произошел несчастный случай.</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При несчастном случае на производстве с застрахованным составляется дополнительный экземпляр акта о несчастном случае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Результаты расследования несчастных случаев на производстве рассматриваются работодателем с участием профсоюзного органа данной организации для принятия решений, направленных на профилактику несчастных случаев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 xml:space="preserve">В акте о несчастном случае на производстве должны быть подробно изложены обстоятельства и причины несчастного случая на производстве, а также указаны лица, допустившие нарушения требований безопасности и охраны труда. В случае установления факта грубой неосторожности застрахованного, содействовавшей возникновению или увеличению размера вреда, причиненного его здоровью, в акте указывается степень вины застрахованного в </w:t>
                        </w:r>
                        <w:r w:rsidRPr="00DF30BA">
                          <w:rPr>
                            <w:rFonts w:ascii="Tahoma" w:eastAsia="Times New Roman" w:hAnsi="Tahoma" w:cs="Tahoma"/>
                            <w:sz w:val="20"/>
                            <w:szCs w:val="20"/>
                          </w:rPr>
                          <w:lastRenderedPageBreak/>
                          <w:t>процентах, определенная комиссией по расследованию несчастного случая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Акт о несчастном случае на производстве подписывается членами комиссии, утверждается работодателем (уполномоченным им представителем) и заверяется печатью, а также регистрируется в журнале регистрации несчастных случаев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Работодатель (уполномоченный им представитель) в трехдневный срок после утверждения акта о несчастном случае на производстве обязан выдать один экземпляр указанного акта пострадавшему, а при несчастном случае на производстве со смертельным исходом -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в течение 45 лет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работодатель направляет в исполнительный орган страховщика (по месту регистрации в качестве страхователя).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 результатам расследования группового несчастного случая на производстве, тяжелого несчастного случая на производстве или несчастного случая на производстве со смертельным исходом комиссия (в установленных случаях - государственный инспектор по охране труда) составляет акт о расследовании соответствующего несчастного случая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Акты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прилагаемыми к соответствующему акту, и копии актов о несчастном случае на производстве на каждого пострадавшего председателем комиссии в трехдневный срок после их утверждения направляются в прокуратуру, в которую сообщалось о несчастном случае на производстве, а при страховом случае - также в исполнительный орган страховщика (по месту регистрации страхователя).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надзора - по несчастным случаям, происшедшим в подконтрольных им организациях (на объектах). Копии актов о расследовании групповых несчастных случаев на производстве, тяжелых несчастных случаев на производстве, несчастных случаев на производстве со смертельным исходом вместе с копиями актов о несчастном случае на производстве на каждого пострадавшего председателем комиссии направляются в федеральную инспекцию труда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предложений по его профилактике.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Расследованию подлежат и квалифицируются как несчастные случаи, не связанные с производством, с оформлением акта произвольной формы: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смерть или повреждение здоровья, единственной причиной которых явилось (по заключению учреждения здравоохранения) алкогольное, наркотическое или токсическое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несчастный случай, происшедший при совершении пострадавшим проступка, содержащего по заключению правоохранительных органов признаки уголовно наказуемого деяния.</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Акт произвольной формы вместе с материалами расследования хранится в течение 45 лет.</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 окончании временной нетрудоспособности пострадавшего работодатель (уполномоченный им представитель) обязан направить в соответствующую государственную инспекцию труда, а в необходимых случаях - в территориальный орган государственного надзора информацию о последствиях несчастного случая на производстве и мерах, принятых в целях предупреждения несчастных случаев.</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О несчастных случаях на производстве, которые по прошествии времени перешли в категорию тяжелых или несчастных случаев со смертельным исходом, работодатель (уполномоченный им представитель) сообщает в соответствующую государственную инспекцию труда, о страховых случаях - в исполнительный орган страховщика (по месту регистрации страхователя), в соответствующий профсоюзный орган, а если они произошли на объектах, подконтрольных территориальным органам соответствующего федерального надзора, - в эти органы.</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Государственный инспектор по охране труда при выявлении сокрытого несчастного случая на производстве, поступлении жалобы, заявления, иного обращения пострадавшего, его доверенного лица или родственников погибшего в результате несчастного случая о несогласии их с выводами комиссии по расследованию, а также при поступлении от работодателя (уполномоченного им представителя) информации о последствиях несчастного случая на производстве по окончании временной нетрудоспособности пострадавшего проводит расследование несчастного случая на производстве в соответствии с требованиями настоящей главы независимо от срока давности несчастного случая, как правило, с привлечением профсоюзного инспектора труда, а при необходимости - представителя другого органа государственного надзора.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По результатам расследования государственный инспектор по охране труда составляет заключение, а также выдает предписание, которые являются обязательными для исполнения работодателем (уполномоченным им представителем).</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Государственный инспектор по охране труда имеет право обязать работодателя (уполномоченного им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(уполномоченного им представителя) или государственного инспектора по охране труда.</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b/>
                            <w:bCs/>
                            <w:sz w:val="20"/>
                            <w:szCs w:val="20"/>
                          </w:rPr>
                          <w:t>Статья 231. Рассмотрение разногласий по вопросам расследования, оформления и учета несчастных случаев на производстве</w:t>
                        </w:r>
                      </w:p>
                      <w:p w:rsidR="00DF30BA" w:rsidRPr="00DF30BA" w:rsidRDefault="00DF30BA" w:rsidP="00DF30BA">
                        <w:pPr>
                          <w:spacing w:before="100" w:beforeAutospacing="1" w:after="100" w:afterAutospacing="1" w:line="240" w:lineRule="auto"/>
                          <w:rPr>
                            <w:rFonts w:ascii="Tahoma" w:eastAsia="Times New Roman" w:hAnsi="Tahoma" w:cs="Tahoma"/>
                            <w:sz w:val="20"/>
                            <w:szCs w:val="20"/>
                          </w:rPr>
                        </w:pPr>
                        <w:r w:rsidRPr="00DF30BA">
                          <w:rPr>
                            <w:rFonts w:ascii="Tahoma" w:eastAsia="Times New Roman" w:hAnsi="Tahoma" w:cs="Tahoma"/>
                            <w:sz w:val="20"/>
                            <w:szCs w:val="20"/>
                          </w:rPr>
                          <w:t>Разногласия по вопросам расследования, оформления и учета несчастных случаев на производстве, непризнания работодателем (уполномоченным им представителем) несчастного случая, отказа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этого акта рассматриваются соответствующими органами государственной инспекции труда или судом. В этих случаях подача жалобы не является основанием для неисполнения работодателем (уполномоченным им представителем) решений государственного инспектора по охране труда.</w:t>
                        </w:r>
                      </w:p>
                      <w:p w:rsidR="00DF30BA" w:rsidRPr="00DF30BA" w:rsidRDefault="00DF30BA" w:rsidP="00DF30BA">
                        <w:pPr>
                          <w:spacing w:after="0" w:line="240" w:lineRule="auto"/>
                          <w:rPr>
                            <w:rFonts w:ascii="Tahoma" w:eastAsia="Times New Roman" w:hAnsi="Tahoma" w:cs="Tahoma"/>
                            <w:sz w:val="20"/>
                            <w:szCs w:val="20"/>
                          </w:rPr>
                        </w:pPr>
                        <w:hyperlink r:id="rId7" w:history="1">
                          <w:r w:rsidRPr="00DF30BA">
                            <w:rPr>
                              <w:rFonts w:ascii="Tahoma" w:eastAsia="Times New Roman" w:hAnsi="Tahoma" w:cs="Tahoma"/>
                              <w:color w:val="FF0000"/>
                              <w:sz w:val="20"/>
                              <w:u w:val="single"/>
                            </w:rPr>
                            <w:t>Предыдущий раздел</w:t>
                          </w:r>
                        </w:hyperlink>
                        <w:r w:rsidRPr="00DF30BA">
                          <w:rPr>
                            <w:rFonts w:ascii="Tahoma" w:eastAsia="Times New Roman" w:hAnsi="Tahoma" w:cs="Tahoma"/>
                            <w:sz w:val="20"/>
                          </w:rPr>
                          <w:t> </w:t>
                        </w:r>
                        <w:r w:rsidRPr="00DF30BA">
                          <w:rPr>
                            <w:rFonts w:ascii="Tahoma" w:eastAsia="Times New Roman" w:hAnsi="Tahoma" w:cs="Tahoma"/>
                            <w:sz w:val="20"/>
                            <w:szCs w:val="20"/>
                          </w:rPr>
                          <w:t>|</w:t>
                        </w:r>
                        <w:r w:rsidRPr="00DF30BA">
                          <w:rPr>
                            <w:rFonts w:ascii="Tahoma" w:eastAsia="Times New Roman" w:hAnsi="Tahoma" w:cs="Tahoma"/>
                            <w:sz w:val="20"/>
                          </w:rPr>
                          <w:t> </w:t>
                        </w:r>
                        <w:hyperlink r:id="rId8" w:history="1">
                          <w:r w:rsidRPr="00DF30BA">
                            <w:rPr>
                              <w:rFonts w:ascii="Tahoma" w:eastAsia="Times New Roman" w:hAnsi="Tahoma" w:cs="Tahoma"/>
                              <w:color w:val="FF0000"/>
                              <w:sz w:val="20"/>
                              <w:u w:val="single"/>
                            </w:rPr>
                            <w:t>Следующий раздел</w:t>
                          </w:r>
                        </w:hyperlink>
                      </w:p>
                    </w:tc>
                  </w:tr>
                </w:tbl>
                <w:p w:rsidR="00DF30BA" w:rsidRPr="00DF30BA" w:rsidRDefault="00DF30BA" w:rsidP="00DF30BA">
                  <w:pPr>
                    <w:spacing w:after="0" w:line="240" w:lineRule="auto"/>
                    <w:jc w:val="center"/>
                    <w:rPr>
                      <w:rFonts w:ascii="Tahoma" w:eastAsia="Times New Roman" w:hAnsi="Tahoma" w:cs="Tahoma"/>
                      <w:sz w:val="20"/>
                      <w:szCs w:val="20"/>
                    </w:rPr>
                  </w:pPr>
                </w:p>
              </w:tc>
            </w:tr>
          </w:tbl>
          <w:p w:rsidR="00DF30BA" w:rsidRPr="00DF30BA" w:rsidRDefault="00DF30BA" w:rsidP="00DF30BA">
            <w:pPr>
              <w:spacing w:after="0" w:line="240" w:lineRule="auto"/>
              <w:rPr>
                <w:rFonts w:ascii="Tahoma" w:eastAsia="Times New Roman" w:hAnsi="Tahoma" w:cs="Tahoma"/>
                <w:sz w:val="20"/>
                <w:szCs w:val="20"/>
              </w:rPr>
            </w:pPr>
          </w:p>
        </w:tc>
        <w:tc>
          <w:tcPr>
            <w:tcW w:w="0" w:type="auto"/>
            <w:vAlign w:val="center"/>
            <w:hideMark/>
          </w:tcPr>
          <w:p w:rsidR="00DF30BA" w:rsidRPr="00DF30BA" w:rsidRDefault="00DF30BA" w:rsidP="00DF30BA">
            <w:pPr>
              <w:spacing w:after="0" w:line="240" w:lineRule="auto"/>
              <w:rPr>
                <w:rFonts w:ascii="Tahoma" w:eastAsia="Times New Roman" w:hAnsi="Tahoma" w:cs="Tahoma"/>
                <w:sz w:val="20"/>
                <w:szCs w:val="20"/>
              </w:rPr>
            </w:pPr>
            <w:r w:rsidRPr="00DF30BA">
              <w:rPr>
                <w:rFonts w:ascii="Tahoma" w:eastAsia="Times New Roman" w:hAnsi="Tahoma" w:cs="Tahoma"/>
                <w:sz w:val="20"/>
                <w:szCs w:val="20"/>
              </w:rPr>
              <w:lastRenderedPageBreak/>
              <w:t> </w:t>
            </w:r>
          </w:p>
        </w:tc>
      </w:tr>
    </w:tbl>
    <w:p w:rsidR="00CB4A95" w:rsidRDefault="00DF30BA">
      <w:r w:rsidRPr="00DF30BA">
        <w:rPr>
          <w:rFonts w:ascii="Tahoma" w:eastAsia="Times New Roman" w:hAnsi="Tahoma" w:cs="Tahoma"/>
          <w:color w:val="000000"/>
          <w:sz w:val="20"/>
          <w:szCs w:val="20"/>
        </w:rPr>
        <w:lastRenderedPageBreak/>
        <w:br/>
      </w:r>
      <w:r>
        <w:rPr>
          <w:rFonts w:ascii="Times New Roman" w:eastAsia="Times New Roman" w:hAnsi="Times New Roman" w:cs="Times New Roman"/>
          <w:noProof/>
          <w:sz w:val="24"/>
          <w:szCs w:val="24"/>
        </w:rPr>
        <w:drawing>
          <wp:inline distT="0" distB="0" distL="0" distR="0">
            <wp:extent cx="191135" cy="148590"/>
            <wp:effectExtent l="19050" t="0" r="0" b="0"/>
            <wp:docPr id="1" name="Рисунок 1" descr="Подбор персон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бор персонала"/>
                    <pic:cNvPicPr>
                      <a:picLocks noChangeAspect="1" noChangeArrowheads="1"/>
                    </pic:cNvPicPr>
                  </pic:nvPicPr>
                  <pic:blipFill>
                    <a:blip r:embed="rId9"/>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DF30BA">
        <w:rPr>
          <w:rFonts w:ascii="Tahoma" w:eastAsia="Times New Roman" w:hAnsi="Tahoma" w:cs="Tahoma"/>
          <w:color w:val="000000"/>
          <w:sz w:val="20"/>
          <w:szCs w:val="20"/>
          <w:shd w:val="clear" w:color="auto" w:fill="F0F8FF"/>
        </w:rPr>
        <w:t>  </w:t>
      </w:r>
      <w:r w:rsidRPr="00DF30BA">
        <w:rPr>
          <w:rFonts w:ascii="Tahoma" w:eastAsia="Times New Roman" w:hAnsi="Tahoma" w:cs="Tahoma"/>
          <w:color w:val="000000"/>
          <w:sz w:val="20"/>
        </w:rPr>
        <w:t> </w:t>
      </w:r>
      <w:r>
        <w:t xml:space="preserve"> </w:t>
      </w:r>
    </w:p>
    <w:sectPr w:rsidR="00CB4A95">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A95" w:rsidRDefault="00CB4A95" w:rsidP="00DF30BA">
      <w:pPr>
        <w:spacing w:after="0" w:line="240" w:lineRule="auto"/>
      </w:pPr>
      <w:r>
        <w:separator/>
      </w:r>
    </w:p>
  </w:endnote>
  <w:endnote w:type="continuationSeparator" w:id="1">
    <w:p w:rsidR="00CB4A95" w:rsidRDefault="00CB4A95" w:rsidP="00DF3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A95" w:rsidRDefault="00CB4A95" w:rsidP="00DF30BA">
      <w:pPr>
        <w:spacing w:after="0" w:line="240" w:lineRule="auto"/>
      </w:pPr>
      <w:r>
        <w:separator/>
      </w:r>
    </w:p>
  </w:footnote>
  <w:footnote w:type="continuationSeparator" w:id="1">
    <w:p w:rsidR="00CB4A95" w:rsidRDefault="00CB4A95" w:rsidP="00DF30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70907"/>
      <w:docPartObj>
        <w:docPartGallery w:val="Page Numbers (Top of Page)"/>
        <w:docPartUnique/>
      </w:docPartObj>
    </w:sdtPr>
    <w:sdtContent>
      <w:p w:rsidR="00DF30BA" w:rsidRDefault="00DF30BA">
        <w:pPr>
          <w:pStyle w:val="a8"/>
        </w:pPr>
        <w:fldSimple w:instr=" PAGE   \* MERGEFORMAT ">
          <w:r w:rsidR="00A65154">
            <w:rPr>
              <w:noProof/>
            </w:rPr>
            <w:t>1</w:t>
          </w:r>
        </w:fldSimple>
      </w:p>
    </w:sdtContent>
  </w:sdt>
  <w:p w:rsidR="00DF30BA" w:rsidRDefault="00DF30BA">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DF30BA"/>
    <w:rsid w:val="00A65154"/>
    <w:rsid w:val="00CB4A95"/>
    <w:rsid w:val="00DF3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0B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F30BA"/>
    <w:rPr>
      <w:color w:val="0000FF"/>
      <w:u w:val="single"/>
    </w:rPr>
  </w:style>
  <w:style w:type="character" w:customStyle="1" w:styleId="apple-converted-space">
    <w:name w:val="apple-converted-space"/>
    <w:basedOn w:val="a0"/>
    <w:rsid w:val="00DF30BA"/>
  </w:style>
  <w:style w:type="character" w:styleId="a5">
    <w:name w:val="Strong"/>
    <w:basedOn w:val="a0"/>
    <w:uiPriority w:val="22"/>
    <w:qFormat/>
    <w:rsid w:val="00DF30BA"/>
    <w:rPr>
      <w:b/>
      <w:bCs/>
    </w:rPr>
  </w:style>
  <w:style w:type="paragraph" w:styleId="a6">
    <w:name w:val="Balloon Text"/>
    <w:basedOn w:val="a"/>
    <w:link w:val="a7"/>
    <w:uiPriority w:val="99"/>
    <w:semiHidden/>
    <w:unhideWhenUsed/>
    <w:rsid w:val="00DF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30BA"/>
    <w:rPr>
      <w:rFonts w:ascii="Tahoma" w:hAnsi="Tahoma" w:cs="Tahoma"/>
      <w:sz w:val="16"/>
      <w:szCs w:val="16"/>
    </w:rPr>
  </w:style>
  <w:style w:type="paragraph" w:styleId="a8">
    <w:name w:val="header"/>
    <w:basedOn w:val="a"/>
    <w:link w:val="a9"/>
    <w:uiPriority w:val="99"/>
    <w:unhideWhenUsed/>
    <w:rsid w:val="00DF30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F30BA"/>
  </w:style>
  <w:style w:type="paragraph" w:styleId="aa">
    <w:name w:val="footer"/>
    <w:basedOn w:val="a"/>
    <w:link w:val="ab"/>
    <w:uiPriority w:val="99"/>
    <w:semiHidden/>
    <w:unhideWhenUsed/>
    <w:rsid w:val="00DF30B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F30BA"/>
  </w:style>
</w:styles>
</file>

<file path=word/webSettings.xml><?xml version="1.0" encoding="utf-8"?>
<w:webSettings xmlns:r="http://schemas.openxmlformats.org/officeDocument/2006/relationships" xmlns:w="http://schemas.openxmlformats.org/wordprocessingml/2006/main">
  <w:divs>
    <w:div w:id="20883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lusivepersonnel.ru/part_11.php" TargetMode="External"/><Relationship Id="rId3" Type="http://schemas.openxmlformats.org/officeDocument/2006/relationships/settings" Target="settings.xml"/><Relationship Id="rId7" Type="http://schemas.openxmlformats.org/officeDocument/2006/relationships/hyperlink" Target="http://www.exclusivepersonnel.ru/part_09.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78666-1B63-4045-8FDE-F17465DC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8287</Words>
  <Characters>47237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3</cp:revision>
  <cp:lastPrinted>2017-02-15T14:20:00Z</cp:lastPrinted>
  <dcterms:created xsi:type="dcterms:W3CDTF">2017-02-15T14:01:00Z</dcterms:created>
  <dcterms:modified xsi:type="dcterms:W3CDTF">2017-02-15T14:22:00Z</dcterms:modified>
</cp:coreProperties>
</file>