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57D" w:rsidRPr="00C6657D" w:rsidRDefault="00C6657D" w:rsidP="00C6657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7"/>
          <w:szCs w:val="27"/>
          <w:lang w:eastAsia="ru-RU"/>
        </w:rPr>
      </w:pPr>
      <w:r w:rsidRPr="00C6657D">
        <w:rPr>
          <w:rFonts w:ascii="Times New Roman" w:eastAsia="Times New Roman" w:hAnsi="Times New Roman" w:cs="Times New Roman"/>
          <w:color w:val="333333"/>
          <w:kern w:val="36"/>
          <w:sz w:val="27"/>
          <w:szCs w:val="27"/>
          <w:lang w:eastAsia="ru-RU"/>
        </w:rPr>
        <w:t>Постановление Минтруда РФ от 17.12.2002 N 80</w:t>
      </w:r>
    </w:p>
    <w:tbl>
      <w:tblPr>
        <w:tblW w:w="128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27"/>
        <w:gridCol w:w="4472"/>
        <w:gridCol w:w="4214"/>
      </w:tblGrid>
      <w:tr w:rsidR="00C6657D" w:rsidRPr="00C6657D" w:rsidTr="00C6657D">
        <w:trPr>
          <w:jc w:val="center"/>
        </w:trPr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57D" w:rsidRPr="00C6657D" w:rsidRDefault="00C6657D" w:rsidP="00C6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РазвернутьКрупнее</w:t>
            </w:r>
            <w:proofErr w:type="spellEnd"/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57D" w:rsidRPr="00C6657D" w:rsidRDefault="00C6657D" w:rsidP="00C6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РаспечататьСкачать</w:t>
            </w:r>
            <w:proofErr w:type="spellEnd"/>
          </w:p>
          <w:p w:rsidR="00C6657D" w:rsidRPr="00C6657D" w:rsidRDefault="00C6657D" w:rsidP="00C66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избранное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793" w:type="dxa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93"/>
            </w:tblGrid>
            <w:tr w:rsidR="00C6657D" w:rsidRPr="00C6657D" w:rsidTr="00C6657D">
              <w:trPr>
                <w:jc w:val="right"/>
              </w:trPr>
              <w:tc>
                <w:tcPr>
                  <w:tcW w:w="1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6657D" w:rsidRPr="00C6657D" w:rsidRDefault="00C6657D" w:rsidP="00C6657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6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Поиск в тексте</w:t>
                  </w:r>
                </w:p>
              </w:tc>
            </w:tr>
          </w:tbl>
          <w:p w:rsidR="00C6657D" w:rsidRPr="00C6657D" w:rsidRDefault="00C6657D" w:rsidP="00C6657D">
            <w:pPr>
              <w:spacing w:after="0" w:line="19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404040"/>
                <w:sz w:val="19"/>
                <w:szCs w:val="19"/>
                <w:lang w:eastAsia="ru-RU"/>
              </w:rPr>
            </w:pPr>
          </w:p>
        </w:tc>
      </w:tr>
    </w:tbl>
    <w:p w:rsidR="00C6657D" w:rsidRPr="00C6657D" w:rsidRDefault="00C6657D" w:rsidP="00C6657D">
      <w:pPr>
        <w:shd w:val="clear" w:color="auto" w:fill="57C663"/>
        <w:spacing w:after="0" w:line="272" w:lineRule="atLeast"/>
        <w:jc w:val="center"/>
        <w:textAlignment w:val="baseline"/>
        <w:rPr>
          <w:rFonts w:ascii="Segoe UI" w:eastAsia="Times New Roman" w:hAnsi="Segoe UI" w:cs="Segoe UI"/>
          <w:color w:val="FFFFFF"/>
          <w:sz w:val="19"/>
          <w:szCs w:val="19"/>
          <w:lang w:eastAsia="ru-RU"/>
        </w:rPr>
      </w:pPr>
      <w:r w:rsidRPr="00C6657D">
        <w:rPr>
          <w:rFonts w:ascii="Segoe UI" w:eastAsia="Times New Roman" w:hAnsi="Segoe UI" w:cs="Segoe UI"/>
          <w:b/>
          <w:bCs/>
          <w:color w:val="FFFFFF"/>
          <w:sz w:val="19"/>
          <w:szCs w:val="19"/>
          <w:lang w:eastAsia="ru-RU"/>
        </w:rPr>
        <w:t>Редакция от 17.12.2002 — Действует</w:t>
      </w:r>
    </w:p>
    <w:p w:rsidR="00C6657D" w:rsidRPr="00C6657D" w:rsidRDefault="00C6657D" w:rsidP="00C6657D">
      <w:pPr>
        <w:shd w:val="clear" w:color="auto" w:fill="FFFFFF"/>
        <w:spacing w:after="0" w:line="272" w:lineRule="atLeast"/>
        <w:textAlignment w:val="baseline"/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</w:pPr>
      <w:hyperlink r:id="rId4" w:anchor="h199" w:history="1">
        <w:r w:rsidRPr="00C6657D">
          <w:rPr>
            <w:rFonts w:ascii="Segoe UI" w:eastAsia="Times New Roman" w:hAnsi="Segoe UI" w:cs="Segoe UI"/>
            <w:color w:val="3072C4"/>
            <w:sz w:val="19"/>
            <w:lang w:eastAsia="ru-RU"/>
          </w:rPr>
          <w:t> </w:t>
        </w:r>
        <w:r w:rsidRPr="00C6657D">
          <w:rPr>
            <w:rFonts w:ascii="Segoe UI" w:eastAsia="Times New Roman" w:hAnsi="Segoe UI" w:cs="Segoe UI"/>
            <w:color w:val="333333"/>
            <w:sz w:val="19"/>
            <w:lang w:eastAsia="ru-RU"/>
          </w:rPr>
          <w:t>Постановление</w:t>
        </w:r>
      </w:hyperlink>
    </w:p>
    <w:p w:rsidR="00C6657D" w:rsidRPr="00C6657D" w:rsidRDefault="00C6657D" w:rsidP="00C6657D">
      <w:pPr>
        <w:shd w:val="clear" w:color="auto" w:fill="FFFFFF"/>
        <w:spacing w:before="411" w:after="274" w:line="343" w:lineRule="atLeast"/>
        <w:ind w:left="-421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bookmarkStart w:id="0" w:name="l0"/>
      <w:bookmarkEnd w:id="0"/>
      <w:r w:rsidRPr="00C6657D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МИНИСТЕРСТВО ТРУДА И СОЦИАЛЬНОГО РАЗВИТИЯ РОССИЙСКОЙ ФЕДЕРАЦИИ</w:t>
      </w:r>
    </w:p>
    <w:p w:rsidR="00C6657D" w:rsidRPr="00C6657D" w:rsidRDefault="00C6657D" w:rsidP="00C6657D">
      <w:pPr>
        <w:shd w:val="clear" w:color="auto" w:fill="FFFFFF"/>
        <w:spacing w:after="274" w:line="343" w:lineRule="atLeast"/>
        <w:ind w:left="-421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bookmarkStart w:id="1" w:name="h199"/>
      <w:bookmarkEnd w:id="1"/>
      <w:r w:rsidRPr="00C6657D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ПОСТАНОВЛЕНИЕ </w:t>
      </w:r>
      <w:r w:rsidRPr="00C6657D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  <w:t>от 17 декабря 2002 г. N 80</w:t>
      </w:r>
    </w:p>
    <w:p w:rsidR="00C6657D" w:rsidRPr="00C6657D" w:rsidRDefault="00C6657D" w:rsidP="00C6657D">
      <w:pPr>
        <w:shd w:val="clear" w:color="auto" w:fill="FFFFFF"/>
        <w:spacing w:after="274" w:line="343" w:lineRule="atLeast"/>
        <w:ind w:left="-421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ОБ УТВЕРЖДЕНИИ МЕТОДИЧЕСКИХ РЕКОМЕНДАЦИЙ ПО РАЗРАБОТКЕ ГОСУДАРСТВЕННЫХ НОРМАТИВНЫХ ТРЕБОВАНИЙ ОХРАНЫ ТРУДА</w:t>
      </w:r>
      <w:bookmarkStart w:id="2" w:name="l1"/>
      <w:bookmarkEnd w:id="2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Министерство труда и социального развития Российской Федерации постановляет: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Утвердить прилагаемые Методические рекомендации по разработке государственных нормативных требований охраны труда.</w:t>
      </w:r>
      <w:bookmarkStart w:id="3" w:name="l2"/>
      <w:bookmarkEnd w:id="3"/>
    </w:p>
    <w:p w:rsidR="00C6657D" w:rsidRPr="00C6657D" w:rsidRDefault="00C6657D" w:rsidP="00C6657D">
      <w:pPr>
        <w:shd w:val="clear" w:color="auto" w:fill="FFFFFF"/>
        <w:spacing w:after="300" w:line="37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Министр 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6657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труда и социального развития 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6657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Российской Федерации 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6657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А.ПОЧИНОК</w:t>
      </w:r>
      <w:bookmarkStart w:id="4" w:name="l3"/>
      <w:bookmarkEnd w:id="4"/>
    </w:p>
    <w:p w:rsidR="00C6657D" w:rsidRPr="00C6657D" w:rsidRDefault="00C6657D" w:rsidP="00C6657D">
      <w:pPr>
        <w:shd w:val="clear" w:color="auto" w:fill="FFFFFF"/>
        <w:spacing w:after="300" w:line="37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" w:name="h200"/>
      <w:bookmarkEnd w:id="5"/>
      <w:r w:rsidRPr="00C6657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Приложение 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6657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 Постановлению 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6657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Минтруда России 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6657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 17 декабря 2002 г. N 80</w:t>
      </w:r>
      <w:bookmarkStart w:id="6" w:name="l4"/>
      <w:bookmarkEnd w:id="6"/>
    </w:p>
    <w:p w:rsidR="00C6657D" w:rsidRPr="00C6657D" w:rsidRDefault="00C6657D" w:rsidP="00C6657D">
      <w:pPr>
        <w:shd w:val="clear" w:color="auto" w:fill="FFFFFF"/>
        <w:spacing w:before="411" w:after="274" w:line="343" w:lineRule="atLeast"/>
        <w:ind w:left="-421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bookmarkStart w:id="7" w:name="h201"/>
      <w:bookmarkStart w:id="8" w:name="h202"/>
      <w:bookmarkEnd w:id="7"/>
      <w:bookmarkEnd w:id="8"/>
      <w:r w:rsidRPr="00C6657D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МЕТОДИЧЕСКИЕ РЕКОМЕНДАЦИИ </w:t>
      </w:r>
      <w:r w:rsidRPr="00C6657D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  <w:t xml:space="preserve">ПО РАЗРАБОТКЕ ГОСУДАРСТВЕННЫХ </w:t>
      </w:r>
      <w:r w:rsidRPr="00C6657D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lastRenderedPageBreak/>
        <w:t>НОРМАТИВНЫХ ТРЕБОВАНИЙ ОХРАНЫ ТРУДА</w:t>
      </w:r>
    </w:p>
    <w:p w:rsidR="00C6657D" w:rsidRPr="00C6657D" w:rsidRDefault="00C6657D" w:rsidP="00C6657D">
      <w:pPr>
        <w:shd w:val="clear" w:color="auto" w:fill="FFFFFF"/>
        <w:spacing w:before="634" w:after="365" w:line="336" w:lineRule="atLeast"/>
        <w:ind w:left="-26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  <w:bookmarkStart w:id="9" w:name="h203"/>
      <w:bookmarkEnd w:id="9"/>
      <w:r w:rsidRPr="00C6657D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I. Общие положения</w:t>
      </w:r>
      <w:bookmarkStart w:id="10" w:name="l5"/>
      <w:bookmarkEnd w:id="10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1.1.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Методические рекомендации по разработке государственных нормативных требований охраны труда (далее - Методические рекомендации) разработаны в соответствии с Федеральным </w:t>
      </w:r>
      <w:hyperlink r:id="rId5" w:anchor="l0" w:tgtFrame="_blank" w:history="1">
        <w:r w:rsidRPr="00C6657D">
          <w:rPr>
            <w:rFonts w:ascii="Times New Roman" w:eastAsia="Times New Roman" w:hAnsi="Times New Roman" w:cs="Times New Roman"/>
            <w:color w:val="3072C4"/>
            <w:u w:val="single"/>
            <w:lang w:eastAsia="ru-RU"/>
          </w:rPr>
          <w:t>законом</w:t>
        </w:r>
      </w:hyperlink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 "Об основах охраны труда в Российской Федерации" &lt;1&gt;, Трудовым </w:t>
      </w:r>
      <w:hyperlink r:id="rId6" w:anchor="l0" w:tgtFrame="_blank" w:history="1">
        <w:r w:rsidRPr="00C6657D">
          <w:rPr>
            <w:rFonts w:ascii="Times New Roman" w:eastAsia="Times New Roman" w:hAnsi="Times New Roman" w:cs="Times New Roman"/>
            <w:color w:val="3072C4"/>
            <w:u w:val="single"/>
            <w:lang w:eastAsia="ru-RU"/>
          </w:rPr>
          <w:t>кодексом</w:t>
        </w:r>
      </w:hyperlink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 Российской Федерации &lt;2&gt;,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 &lt;3&gt;, Постановлением</w:t>
      </w:r>
      <w:proofErr w:type="gramEnd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Правительства Российской Федерации </w:t>
      </w:r>
      <w:hyperlink r:id="rId7" w:anchor="l0" w:tgtFrame="_blank" w:history="1">
        <w:r w:rsidRPr="00C6657D">
          <w:rPr>
            <w:rFonts w:ascii="Times New Roman" w:eastAsia="Times New Roman" w:hAnsi="Times New Roman" w:cs="Times New Roman"/>
            <w:color w:val="3072C4"/>
            <w:u w:val="single"/>
            <w:lang w:eastAsia="ru-RU"/>
          </w:rPr>
          <w:t>от 23 мая 2000 г. N 399</w:t>
        </w:r>
      </w:hyperlink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 "О нормативных правовых актах, содержащих государственные нормативные требования охраны труда" &lt;4&gt; и другими нормативными правовыми актами, предусмотренными приложением N 1 к настоящим Методическим рекомендациям &lt;5&gt;, в целях оказания помощи заинтересованным организациям по подготовке и оформлению нормативных правовых актов, содержащих государственные нормативные требования охраны труда.</w:t>
      </w:r>
      <w:bookmarkStart w:id="11" w:name="l6"/>
      <w:bookmarkStart w:id="12" w:name="l7"/>
      <w:bookmarkStart w:id="13" w:name="l8"/>
      <w:bookmarkStart w:id="14" w:name="l9"/>
      <w:bookmarkEnd w:id="11"/>
      <w:bookmarkEnd w:id="12"/>
      <w:bookmarkEnd w:id="13"/>
      <w:bookmarkEnd w:id="14"/>
      <w:proofErr w:type="gramEnd"/>
    </w:p>
    <w:p w:rsidR="00C6657D" w:rsidRPr="00C6657D" w:rsidRDefault="00C6657D" w:rsidP="00C6657D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&lt;1&gt; Собрание законодательства Российской Федерации, 1999, N 29, ст. 3702.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&lt;2&gt; Собрание законодательства Российской Федерации, 2002, N 1, ч. I, ст. 3.</w:t>
      </w:r>
      <w:bookmarkStart w:id="15" w:name="l10"/>
      <w:bookmarkEnd w:id="15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&lt;3&gt; Собрание законодательства Российской Федерации, 1997, N 33, ст. 3895; N 50, ст. 5689; 1998, N 47, ст. 5771; 1999, N 8, ст. 1026.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&lt;4&gt; Собрание законодательства Российской Федерации, 2000, N 22, ст. 2314.</w:t>
      </w:r>
      <w:bookmarkStart w:id="16" w:name="l11"/>
      <w:bookmarkEnd w:id="16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&lt;5&gt; Сноска на нормативные правовые акты обозначается квадратной скобкой.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1.2.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 Постановлением Правительства Российской Федерации </w:t>
      </w:r>
      <w:hyperlink r:id="rId8" w:anchor="l0" w:tgtFrame="_blank" w:history="1">
        <w:r w:rsidRPr="00C6657D">
          <w:rPr>
            <w:rFonts w:ascii="Times New Roman" w:eastAsia="Times New Roman" w:hAnsi="Times New Roman" w:cs="Times New Roman"/>
            <w:color w:val="3072C4"/>
            <w:u w:val="single"/>
            <w:lang w:eastAsia="ru-RU"/>
          </w:rPr>
          <w:t>от 23 мая 2000 г. N 399</w:t>
        </w:r>
      </w:hyperlink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 "О нормативных правовых актах, содержащих государственные нормативные требования охраны труда" система нормативных правовых актов, содержащих государственные нормативные требования охраны труда, состоит из межотраслевых и отраслевых правил и типовых инструкций по охране труда, строительных и санитарных норм и правил, правил и инструкций по безопасности, правил устройства</w:t>
      </w:r>
      <w:proofErr w:type="gramEnd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 xml:space="preserve"> и безопасной эксплуатации, сводов правил по проектированию и строительству, гигиенических нормативов и государственных стандартов безопасности труда.</w:t>
      </w:r>
      <w:bookmarkStart w:id="17" w:name="l12"/>
      <w:bookmarkStart w:id="18" w:name="l13"/>
      <w:bookmarkEnd w:id="17"/>
      <w:bookmarkEnd w:id="18"/>
    </w:p>
    <w:p w:rsidR="00C6657D" w:rsidRPr="00C6657D" w:rsidRDefault="00C6657D" w:rsidP="00C6657D">
      <w:pPr>
        <w:shd w:val="clear" w:color="auto" w:fill="FFFFFF"/>
        <w:spacing w:before="634" w:after="365" w:line="336" w:lineRule="atLeast"/>
        <w:ind w:left="-26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  <w:bookmarkStart w:id="19" w:name="h204"/>
      <w:bookmarkEnd w:id="19"/>
      <w:r w:rsidRPr="00C6657D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lastRenderedPageBreak/>
        <w:t>II. Разработка, согласование с Минтрудом России, утверждение (введение в действие) правил и инструкций по безопасности, правил устройства и безопасной эксплуатации, строительных и санитарных норм и правил, гигиенических нормативов и государственных стандартов безопасности труда, сводов правил по проектированию и строительству</w:t>
      </w:r>
      <w:bookmarkStart w:id="20" w:name="l14"/>
      <w:bookmarkStart w:id="21" w:name="l15"/>
      <w:bookmarkEnd w:id="20"/>
      <w:bookmarkEnd w:id="21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2.1.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Правила и инструкции по безопасности, правила устройства и безопасной эксплуатации, строительные и санитарные нормы и правила, гигиенические нормативы и государственные стандарты безопасности труда, своды правил по проектированию и строительству в части государственных нормативных требований охраны труда разрабатываются, утверждаются и вводятся в действие в установленном порядке соответствующими федеральными органами исполнительной власти по согласованию с Минтрудом России с учетом настоящих Методических</w:t>
      </w:r>
      <w:proofErr w:type="gramEnd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 xml:space="preserve"> рекомендаций. [1]</w:t>
      </w:r>
      <w:bookmarkStart w:id="22" w:name="l16"/>
      <w:bookmarkStart w:id="23" w:name="l17"/>
      <w:bookmarkStart w:id="24" w:name="l18"/>
      <w:bookmarkEnd w:id="22"/>
      <w:bookmarkEnd w:id="23"/>
      <w:bookmarkEnd w:id="24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2.2.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Проект нормативного правового акта, содержащего государственные нормативные требования охраны труда (далее - акт), представляется для согласования в Минтруд России, как правило, с сопроводительным письмом, подписанным руководителем федерального органа исполнительной власти или его заместителем. Предварительно рекомендуется согласовать его с заинтересованными подразделениями соответствующего федерального органа исполнительной власти и завизировать у руководителя юридической службы.</w:t>
      </w:r>
      <w:bookmarkStart w:id="25" w:name="l19"/>
      <w:bookmarkStart w:id="26" w:name="l20"/>
      <w:bookmarkEnd w:id="25"/>
      <w:bookmarkEnd w:id="26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Разрабатываемые федеральными органами исполнительной власти акты до представления в Минтруд России предварительно направляются для рассмотрения и согласования в соответствующие профсоюзные органы. [2]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2.3.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Представляемый на согласование в Минтруд России проект акта при необходимости направляется руководителем Департамента условий и охраны труда Минтруда России для проведения экспертизы в соответствующие подразделения Минтруда России или организации (отдельным независимым экспертам). Полученные от них замечания и предложения по представленному документу оформляются письмом, подписываемым руководителем Департамента условий и охраны труда Минтруда России.</w:t>
      </w:r>
      <w:bookmarkStart w:id="27" w:name="l21"/>
      <w:bookmarkStart w:id="28" w:name="l22"/>
      <w:bookmarkEnd w:id="27"/>
      <w:bookmarkEnd w:id="28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Согласование представленного в Минтруд России проекта акта оформляется соответствующим грифом. [3]</w:t>
      </w:r>
      <w:bookmarkStart w:id="29" w:name="l23"/>
      <w:bookmarkEnd w:id="29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 xml:space="preserve">Гриф согласования включает в себя слово "согласовано", наименование должности лица, с которым согласовывается документ (включая наименование Министерства), личную подпись, расшифровку подписи, дату согласования или наименование документа, подтверждающего 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согласование, его дату и номер. Гриф согласования располагается в нижней части оборотной стороны проекта постановления, приказа, распоряжения об утверждении акта.</w:t>
      </w:r>
      <w:bookmarkStart w:id="30" w:name="l24"/>
      <w:bookmarkStart w:id="31" w:name="l25"/>
      <w:bookmarkEnd w:id="30"/>
      <w:bookmarkEnd w:id="31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2.4.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Акты принимаются сроком на 5 лет и могут быть продлены не более чем на два срока. Решение о продлении срока действия или отмене актов принимается не позднее 9 месяцев до окончания срока действия федеральным органом исполнительной власти, их принявшим. [4]</w:t>
      </w:r>
      <w:bookmarkStart w:id="32" w:name="l26"/>
      <w:bookmarkEnd w:id="32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2.5.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При внесении изменений в законодательство Российской Федерации об охране труда и акты межотраслевого значения (межотраслевые правила и межотраслевые типовые инструкции по охране труда) отраслевые акты корректируются или отменяются независимо от установленного срока их действия. [4]</w:t>
      </w:r>
      <w:bookmarkStart w:id="33" w:name="l27"/>
      <w:bookmarkEnd w:id="33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2.6.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Акты, изданные совместно или по согласованию с Минтрудом России, изменяются, дополняются или признаются утратившими силу совместно или по согласованию с Минтрудом России. [5]</w:t>
      </w:r>
      <w:bookmarkStart w:id="34" w:name="l28"/>
      <w:bookmarkEnd w:id="34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2.7.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В целях формирования федерального банка данных и единой компьютерной информационной системы федеральные органы исполнительной власти, осуществляющие разработку и принятие актов, ежегодно представляют в Минтруд России перспективные планы их разработки и пересмотра, перечень актов, утвержденных в отчетном году, и, по мере их утверждения, 3 экземпляра этих актов (в т.ч. 1 на магнитном носителе), а также систематически информируют Минтруд России</w:t>
      </w:r>
      <w:proofErr w:type="gramEnd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 xml:space="preserve"> о внесенных в эти акты изменениях. [6]</w:t>
      </w:r>
      <w:bookmarkStart w:id="35" w:name="l29"/>
      <w:bookmarkStart w:id="36" w:name="l30"/>
      <w:bookmarkEnd w:id="35"/>
      <w:bookmarkEnd w:id="36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2.8.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Федеральные органы исполнительной власти организуют издание актов и обеспечение ими в установленном порядке заинтересованных организаций. [7]</w:t>
      </w:r>
      <w:bookmarkStart w:id="37" w:name="l31"/>
      <w:bookmarkEnd w:id="37"/>
    </w:p>
    <w:p w:rsidR="00C6657D" w:rsidRPr="00C6657D" w:rsidRDefault="00C6657D" w:rsidP="00C6657D">
      <w:pPr>
        <w:shd w:val="clear" w:color="auto" w:fill="FFFFFF"/>
        <w:spacing w:before="634" w:after="365" w:line="336" w:lineRule="atLeast"/>
        <w:ind w:left="-26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  <w:bookmarkStart w:id="38" w:name="h205"/>
      <w:bookmarkEnd w:id="38"/>
      <w:r w:rsidRPr="00C6657D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III. Разработка и утверждение межотраслевых и отраслевых правил по охране труда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3.1.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При разработке межотраслевых и отраслевых правил по охране труда следует руководствоваться настоящими Методическими рекомендациями.</w:t>
      </w:r>
      <w:bookmarkStart w:id="39" w:name="l32"/>
      <w:bookmarkEnd w:id="39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3.2.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В целях достижения организационно-методического единства при разработке межотраслевых и отраслевых правил по охране труда рекомендуется следующий порядок: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а</w:t>
      </w:r>
      <w:proofErr w:type="gramStart"/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)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оставление перспективного плана разработки новых, пересмотра или отмены действующих правил;</w:t>
      </w:r>
      <w:bookmarkStart w:id="40" w:name="l33"/>
      <w:bookmarkEnd w:id="40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б</w:t>
      </w:r>
      <w:proofErr w:type="gramStart"/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)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proofErr w:type="gramEnd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тверждение технического задания на разработку правил;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lastRenderedPageBreak/>
        <w:t>в</w:t>
      </w:r>
      <w:proofErr w:type="gramStart"/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)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gramEnd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азработка проекта первой редакции правил и рассылка его на отзыв заинтересованным организациям;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г</w:t>
      </w:r>
      <w:proofErr w:type="gramStart"/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)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оставление сводки отзывов от заинтересованных организаций и справки о разногласиях по проекту правил;</w:t>
      </w:r>
      <w:bookmarkStart w:id="41" w:name="l34"/>
      <w:bookmarkEnd w:id="41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д</w:t>
      </w:r>
      <w:proofErr w:type="spellEnd"/>
      <w:proofErr w:type="gramStart"/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)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одготовка проекта окончательной редакции правил.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3.3.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Техническое задание на разработку межотраслевых и отраслевых правил по охране труда является составной частью государственного контракта на проведение научно-исследовательских, опытно-конструкторских и технологических работ, оформляемого и утверждаемого в установленном порядке. [8, 9]</w:t>
      </w:r>
      <w:bookmarkStart w:id="42" w:name="l35"/>
      <w:bookmarkEnd w:id="42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3.4.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Разработка проекта первой редакции межотраслевых и отраслевых правил по охране труда, рассылка его на отзыв заинтересованным организациям, составление сводки отзывов и справки о разногласиях (при необходимости), формы которых предусмотрены приложениями N 2 и 3 к настоящим Методическим рекомендациям, подготовка окончательной редакции правил (с учетом полученных замечаний) осуществляется организацией - разработчиком правил.</w:t>
      </w:r>
      <w:proofErr w:type="gramEnd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 xml:space="preserve"> Справка о разногласиях подписывается руководителем соответствующего структурного подразделения федерального органа исполнительной власти - заказчика межотраслевых или отраслевых правил по охране труда. Им же принимается решение о направлении документа на утверждение при наличии разногласий.</w:t>
      </w:r>
      <w:bookmarkStart w:id="43" w:name="l36"/>
      <w:bookmarkStart w:id="44" w:name="l37"/>
      <w:bookmarkStart w:id="45" w:name="l38"/>
      <w:bookmarkEnd w:id="43"/>
      <w:bookmarkEnd w:id="44"/>
      <w:bookmarkEnd w:id="45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3.5.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 xml:space="preserve">Оформление межотраслевых и отраслевых правил по охране труда производится в соответствии с требованиями, предусмотренными Постановлением Правительства Российской Федерации от 13 августа 1997 г. N 1009 "Об утверждении </w:t>
      </w:r>
      <w:proofErr w:type="gramStart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Правил подготовки нормативных правовых актов федеральных органов исполнительной власти</w:t>
      </w:r>
      <w:proofErr w:type="gramEnd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 xml:space="preserve"> и их государственной регистрации".</w:t>
      </w:r>
      <w:bookmarkStart w:id="46" w:name="l39"/>
      <w:bookmarkStart w:id="47" w:name="l40"/>
      <w:bookmarkEnd w:id="46"/>
      <w:bookmarkEnd w:id="47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Изложение требований межотраслевых и отраслевых правил по охране труда рекомендуется делать кратким и четким, исключающим возможность различного толкования. В межотраслевых и отраслевых правилах следует закреплять новые требования по охране труда и стремиться к минимуму отсылок к другим документам (</w:t>
      </w:r>
      <w:proofErr w:type="spellStart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СНиПам</w:t>
      </w:r>
      <w:proofErr w:type="spellEnd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СанПиНам</w:t>
      </w:r>
      <w:proofErr w:type="spellEnd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ГОСТам</w:t>
      </w:r>
      <w:proofErr w:type="spellEnd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 xml:space="preserve"> и др.).</w:t>
      </w:r>
      <w:bookmarkStart w:id="48" w:name="l41"/>
      <w:bookmarkEnd w:id="48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При необходимости для полноты изложения вопроса в правилах могут воспроизводиться отдельные положения актов законодательства Российской Федерации, которые должны иметь ссылки на эти акты и на официальный источник их опубликования ("Российскую газету", Собрание законодательства Российской Федерации, Собрание актов Президента и Правительства Российской Федерации и др.). В случае ссылки на акты законодательства Российской Федерации без воспроизведения их отдельных положений указание на официальный источник опубликования также является необходимым.</w:t>
      </w:r>
      <w:bookmarkStart w:id="49" w:name="l42"/>
      <w:bookmarkStart w:id="50" w:name="l43"/>
      <w:bookmarkStart w:id="51" w:name="l44"/>
      <w:bookmarkEnd w:id="49"/>
      <w:bookmarkEnd w:id="50"/>
      <w:bookmarkEnd w:id="51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 случае воспроизведения в межотраслевых и отраслевых правилах по охране труда отдельных положений иных нормативных правовых актов федеральных органов исполнительной власти, прошедших государственную регистрацию, либо их упоминания необходимо делать ссылку с указаниями наименований актов и федерального органа исполнительной власти, утвердившего акт, даты утверждения, номера, а также регистрационного номера, присвоенного ему Минюстом России при государственной регистрации, и даты государственной регистрации.</w:t>
      </w:r>
      <w:bookmarkStart w:id="52" w:name="l45"/>
      <w:bookmarkStart w:id="53" w:name="l46"/>
      <w:bookmarkEnd w:id="52"/>
      <w:bookmarkEnd w:id="53"/>
      <w:proofErr w:type="gramEnd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Если в межотраслевых и отраслевых правилах по охране труда приводятся таблицы, графики, карты, схемы, то они, как правило, оформляются в виде приложений.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Межотраслевые и отраслевые правила по охране труда делятся на главы, которые нумеруются римскими цифрами и имеют заголовки.</w:t>
      </w:r>
      <w:bookmarkStart w:id="54" w:name="l47"/>
      <w:bookmarkEnd w:id="54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Нормативные требования оформляются в виде пунктов, которые нумеруются арабскими цифрами с точкой и заголовков не имеют. Пункты могут подразделяться на подпункты, которые могут иметь буквенную или цифровую нумерацию.</w:t>
      </w:r>
      <w:bookmarkStart w:id="55" w:name="l48"/>
      <w:bookmarkEnd w:id="55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3.6.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В межотраслевые и отраслевые правила по охране труда рекомендуется включать главы: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1.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Общие требования.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2.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Требования охраны труда работников при организации и проведении работ.</w:t>
      </w:r>
      <w:bookmarkStart w:id="56" w:name="l49"/>
      <w:bookmarkEnd w:id="56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3.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Требования, предъявляемые к производственным помещениям и производственным площадкам (для процессов, выполняемых вне производственных помещений), для обеспечения охраны труда работников.</w:t>
      </w:r>
      <w:bookmarkStart w:id="57" w:name="l50"/>
      <w:bookmarkEnd w:id="57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4.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Требования, предъявляемые к оборудованию, его размещению и организации рабочих мест, для обеспечения охраны труда работников.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5.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Требования, предъявляемые к хранению и транспортировке исходных материалов, заготовок, полуфабрикатов, готовой продукции и отходов производства, для обеспечения охраны труда работников.</w:t>
      </w:r>
      <w:bookmarkStart w:id="58" w:name="l51"/>
      <w:bookmarkEnd w:id="58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При необходимости в межотраслевые и отраслевые правила по охране труда могут быть включены другие главы.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3.7.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В главе "Общие требования" предусматриваются: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- сфера действия межотраслевых и отраслевых правил;</w:t>
      </w:r>
      <w:bookmarkStart w:id="59" w:name="l52"/>
      <w:bookmarkEnd w:id="59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 описание опасных и вредных производственных факторов, характерных для данных производственных процессов;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- допускаемые действующими нормативными правовыми актами параметры опасных и вредных производственных факторов.</w:t>
      </w:r>
      <w:bookmarkStart w:id="60" w:name="l53"/>
      <w:bookmarkEnd w:id="60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Глава "Требования охраны труда работников при организации и проведении работ" содержит:</w:t>
      </w:r>
      <w:bookmarkStart w:id="61" w:name="l54"/>
      <w:bookmarkStart w:id="62" w:name="l55"/>
      <w:bookmarkStart w:id="63" w:name="l56"/>
      <w:bookmarkStart w:id="64" w:name="l57"/>
      <w:bookmarkStart w:id="65" w:name="l58"/>
      <w:bookmarkStart w:id="66" w:name="l59"/>
      <w:bookmarkStart w:id="67" w:name="l60"/>
      <w:bookmarkStart w:id="68" w:name="l61"/>
      <w:bookmarkStart w:id="69" w:name="l62"/>
      <w:bookmarkStart w:id="70" w:name="l63"/>
      <w:bookmarkStart w:id="71" w:name="l64"/>
      <w:bookmarkStart w:id="72" w:name="l65"/>
      <w:bookmarkStart w:id="73" w:name="l66"/>
      <w:bookmarkStart w:id="74" w:name="l67"/>
      <w:bookmarkStart w:id="75" w:name="l68"/>
      <w:bookmarkStart w:id="76" w:name="l69"/>
      <w:bookmarkStart w:id="77" w:name="l7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Ф-</w:t>
      </w:r>
      <w:proofErr w:type="gramEnd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 xml:space="preserve"> требования охраны труда, предъявляемые к организации производственных процессов;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- меры, исключающие непосредственный контакт работников в процессе труда с исходными материалами, заготовками, полуфабрикатами, готовой продукцией и отходами производства, оказывающими на них опасное или вредное воздействие;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- меры по удалению опасных и вредных веществ и материалов из рабочей зоны, а также меры по удалению и обезвреживанию отходов производства, являющихся источниками опасных и вредных производственных факторов;</w:t>
      </w:r>
      <w:bookmarkStart w:id="78" w:name="l206"/>
      <w:bookmarkEnd w:id="78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- способы контроля и управления, обеспечивающие защиту работников и аварийное отключение оборудования, а также указания по применению средств индивидуальной защиты работников;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- способы своевременного уведомления о возникновении опасных и вредных производственных факторов на отдельных технологических операциях;</w:t>
      </w:r>
      <w:bookmarkStart w:id="79" w:name="l226"/>
      <w:bookmarkEnd w:id="79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- меры по защите работников от воздействия опасных и вредных производственных факторов, возникающих в аварийных случаях;</w:t>
      </w:r>
      <w:bookmarkStart w:id="80" w:name="l207"/>
      <w:bookmarkEnd w:id="80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- рациональную организацию труда и отдыха с целью профилактики монотонности и гиподинамии, а также ограничение тяжести труда.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В главе "Требования, предъявляемые к производственным помещениям и производственным площадкам (для процессов, выполняемых вне производственных помещений), для обеспечения охраны труда работников" приводятся допустимые уровни опасных и вредных производственных факторов в производственных помещениях (на площадках - для процессов, выполняемых вне производственных помещений) и на рабочих местах, а также параметры освещенности, температурного режима, влажности и других факторов.</w:t>
      </w:r>
      <w:bookmarkStart w:id="81" w:name="l208"/>
      <w:bookmarkEnd w:id="81"/>
      <w:proofErr w:type="gramEnd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В главе "Требования, предъявляемые к оборудованию, его размещению и организации рабочих мест, для обеспечения охраны труда работников" приводятся общие требования, предъявляемые к оборудованию, отдельным его группам и видам, коммуникациям, их размещению, обеспечивающие охрану труда работников.</w:t>
      </w:r>
      <w:bookmarkStart w:id="82" w:name="l227"/>
      <w:bookmarkEnd w:id="82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 главе "Требования, предъявляемые к хранению и транспортировке исходных материалов, заготовок, полуфабрикатов, готовой продукции и отходов производства, для обеспечения охраны труда работников" отражаются особенности исходных материалов, заготовок, полуфабрикатов, готовой продукции и отходов производства, рациональные способы их хранения, требования, предъявляемые к механизации и автоматизации погрузочно-разгрузочных работ, влияющих на обеспечение охраны труда работников.</w:t>
      </w:r>
      <w:bookmarkStart w:id="83" w:name="l209"/>
      <w:bookmarkEnd w:id="83"/>
      <w:proofErr w:type="gramEnd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3.8.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Проект окончательной редакции межотраслевых и отраслевых правил по охране труда до его подписания проверяется на соответствие законодательству Российской Федерации, а также правилам русского языка и визируется руководителем юридической службы федерального органа исполнительной власти. При необходимости устранения полученных замечаний правила могут быть возвращены разработчику для внесения соответствующих корректив.</w:t>
      </w:r>
      <w:bookmarkStart w:id="84" w:name="l228"/>
      <w:bookmarkStart w:id="85" w:name="l210"/>
      <w:bookmarkEnd w:id="84"/>
      <w:bookmarkEnd w:id="85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3.9.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Межотраслевые и отраслевые правила по охране труда предварительно направляются на рассмотрение и согласование в федеральную инспекцию труда [10] и соответствующие профсоюзные органы.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3.10.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Межотраслевые правила по охране труда утверждаются Минтрудом России. [2]</w:t>
      </w:r>
      <w:bookmarkStart w:id="86" w:name="l229"/>
      <w:bookmarkEnd w:id="86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Титульный лист межотраслевых правил по охране труда при их издании рекомендуется оформлять в соответствии с приложением N 4 к настоящим Методическим рекомендациям.</w:t>
      </w:r>
      <w:bookmarkStart w:id="87" w:name="l211"/>
      <w:bookmarkEnd w:id="87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Отраслевые правила по охране труда утверждаются федеральным органом исполнительной власти по согласованию с Минтрудом России.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Титульный лист отраслевых правил по охране труда при их издании рекомендуется оформлять в соответствии с приложением N 5 к настоящим Методическим рекомендациям.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3.11.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 xml:space="preserve">В целях систематизации и учета разрабатываемых актов обозначение межотраслевых и отраслевых правил по охране труда состоит из: индекса ПОТ - правила по охране труда, </w:t>
      </w:r>
      <w:proofErr w:type="gramStart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gramEnd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 xml:space="preserve"> - Россия, М - межотраслевые, О - отраслевые, 001 - присвоенный номер, 200_ - год утверждения. [1]</w:t>
      </w:r>
      <w:bookmarkStart w:id="88" w:name="l230"/>
      <w:bookmarkStart w:id="89" w:name="l212"/>
      <w:bookmarkEnd w:id="88"/>
      <w:bookmarkEnd w:id="89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3.12.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Организация издания (размножения, распространения и др.) межотраслевых и отраслевых правил по охране труда осуществляется Минтрудом России, а отраслевых правил по охране труда - федеральным органом исполнительной власти, утвердившим эти правила. [7]</w:t>
      </w:r>
    </w:p>
    <w:p w:rsidR="00C6657D" w:rsidRPr="00C6657D" w:rsidRDefault="00C6657D" w:rsidP="00C6657D">
      <w:pPr>
        <w:shd w:val="clear" w:color="auto" w:fill="FFFFFF"/>
        <w:spacing w:before="634" w:after="365" w:line="336" w:lineRule="atLeast"/>
        <w:ind w:left="-26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  <w:bookmarkStart w:id="90" w:name="h213"/>
      <w:bookmarkEnd w:id="90"/>
      <w:r w:rsidRPr="00C6657D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IV. Разработка и утверждение типовых инструкций по охране труда</w:t>
      </w:r>
      <w:bookmarkStart w:id="91" w:name="l71"/>
      <w:bookmarkEnd w:id="91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lastRenderedPageBreak/>
        <w:t>4.1.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Разработка межотраслевых и отраслевых типовых инструкций по охране труда производится в соответствии с настоящими Методическими рекомендациями.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4.2.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Разработка межотраслевых и отраслевых типовых инструкций по охране труда осуществляется на основе:</w:t>
      </w:r>
      <w:bookmarkStart w:id="92" w:name="l72"/>
      <w:bookmarkEnd w:id="92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а</w:t>
      </w:r>
      <w:proofErr w:type="gramStart"/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)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proofErr w:type="gramEnd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ействующих законов и иных нормативных правовых актов;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б</w:t>
      </w:r>
      <w:proofErr w:type="gramStart"/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)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proofErr w:type="gramEnd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зучения вида работ, для которого инструкция разрабатывается;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в</w:t>
      </w:r>
      <w:proofErr w:type="gramStart"/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)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proofErr w:type="gramEnd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зучения условий труда, характерных для соответствующей должности, профессии (вида работ);</w:t>
      </w:r>
      <w:bookmarkStart w:id="93" w:name="l73"/>
      <w:bookmarkEnd w:id="93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г</w:t>
      </w:r>
      <w:proofErr w:type="gramStart"/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)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пределения опасных и вредных производственных факторов, характерных для работ, выполняемых работниками соответствующей должности, профессии;</w:t>
      </w:r>
      <w:bookmarkStart w:id="94" w:name="l74"/>
      <w:bookmarkEnd w:id="94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д</w:t>
      </w:r>
      <w:proofErr w:type="spellEnd"/>
      <w:proofErr w:type="gramStart"/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)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gramEnd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нализа типичных, наиболее вероятных причин несчастных случаев на производстве и профессиональных заболеваний;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е</w:t>
      </w:r>
      <w:proofErr w:type="gramStart"/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)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пределения наиболее безопасных методов и приемов выполнения работ.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4.3.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Требования, предъявляемые к подготовке межотраслевых и отраслевых типовых инструкций по охране труда, аналогичны требованиям, предъявляемым к подготовке межотраслевых и отраслевых правил по охране труда.</w:t>
      </w:r>
      <w:bookmarkStart w:id="95" w:name="l75"/>
      <w:bookmarkEnd w:id="95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В межотраслевую или отраслевую типовую инструкцию по охране труда рекомендуется включать разделы:</w:t>
      </w:r>
      <w:bookmarkStart w:id="96" w:name="l76"/>
      <w:bookmarkEnd w:id="96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1.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Общие требования охраны труда.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2.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Требования охраны труда перед началом работы.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3.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Требования охраны труда во время работы.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4.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Требования охраны труда в аварийных ситуациях.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5.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Требования охраны труда по окончании работы.</w:t>
      </w:r>
      <w:bookmarkStart w:id="97" w:name="l77"/>
      <w:bookmarkEnd w:id="97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При необходимости в межотраслевую или отраслевую типовую инструкцию по охране труда можно включать другие разделы.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4.4.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В разделе "Общие требования охраны труда" рекомендуется отражать: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 указания о необходимости соблюдения правил внутреннего распорядка;</w:t>
      </w:r>
      <w:bookmarkStart w:id="98" w:name="l78"/>
      <w:bookmarkEnd w:id="98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- требования по выполнению режимов труда и отдыха;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- перечень опасных и вредных производственных факторов, которые могут воздействовать на работника в процессе работы;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 xml:space="preserve">- перечень спецодежды, </w:t>
      </w:r>
      <w:proofErr w:type="spellStart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спецобуви</w:t>
      </w:r>
      <w:proofErr w:type="spellEnd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 xml:space="preserve"> и других средств индивидуальной защиты, выдаваемых работникам в соответствии с установленными правилами и нормами;</w:t>
      </w:r>
      <w:bookmarkStart w:id="99" w:name="l79"/>
      <w:bookmarkEnd w:id="99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 xml:space="preserve">- порядок уведомления администрации о случаях </w:t>
      </w:r>
      <w:proofErr w:type="spellStart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травмирования</w:t>
      </w:r>
      <w:proofErr w:type="spellEnd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работника и неисправности оборудования, приспособлений и инструмента;</w:t>
      </w:r>
      <w:bookmarkStart w:id="100" w:name="l80"/>
      <w:bookmarkEnd w:id="100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- правила личной гигиены, которые должен знать и соблюдать работник при выполнении работы.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В раздел "Требования охраны труда перед началом работы" рекомендуется включать: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- порядок подготовки рабочего места, средств индивидуальной защиты;</w:t>
      </w:r>
      <w:bookmarkStart w:id="101" w:name="l81"/>
      <w:bookmarkEnd w:id="101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-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 и т.п.;</w:t>
      </w:r>
      <w:bookmarkStart w:id="102" w:name="l82"/>
      <w:bookmarkEnd w:id="102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- порядок проверки исходных материалов (заготовки, полуфабрикаты);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- порядок приема и передачи смены в случае непрерывного технологического процесса и работы оборудования.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В разделе "Требования охраны труда во время работы" рекомендуется предусматривать:</w:t>
      </w:r>
      <w:bookmarkStart w:id="103" w:name="l83"/>
      <w:bookmarkEnd w:id="103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-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инструментов;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- требования безопасного обращения с исходными материалами (сырье, заготовки, полуфабрикаты);</w:t>
      </w:r>
      <w:bookmarkStart w:id="104" w:name="l84"/>
      <w:bookmarkEnd w:id="104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- указания по безопасному содержанию рабочего места;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- действия, направленные на предотвращения аварийных ситуаций;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- требования, предъявляемые к использованию средств индивидуальной защиты работников.</w:t>
      </w:r>
      <w:bookmarkStart w:id="105" w:name="l85"/>
      <w:bookmarkEnd w:id="105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 разделе "Требования охраны труда в аварийных ситуациях" рекомендуется излагать: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- перечень основных возможных аварийных ситуаций и причины, их вызывающие;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- действия работников при возникновении аварий и аварийных ситуаций;</w:t>
      </w:r>
      <w:bookmarkStart w:id="106" w:name="l86"/>
      <w:bookmarkEnd w:id="106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 xml:space="preserve">- действия по оказанию первой помощи пострадавшим при </w:t>
      </w:r>
      <w:proofErr w:type="spellStart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травмировании</w:t>
      </w:r>
      <w:proofErr w:type="spellEnd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, отравлении и других повреждениях здоровья.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В разделе "Требования охраны труда по окончании работ" рекомендуется отражать:</w:t>
      </w:r>
      <w:bookmarkStart w:id="107" w:name="l87"/>
      <w:bookmarkEnd w:id="107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- порядок отключения, остановки, разборки, очистки и смазки оборудования, приспособлений, машин, механизмов и аппаратуры;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- порядок уборки отходов, полученных в ходе производственной деятельности;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- требования соблюдения личной гигиены;</w:t>
      </w:r>
      <w:bookmarkStart w:id="108" w:name="l88"/>
      <w:bookmarkEnd w:id="108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- порядок извещения руководителя работ о недостатках, влияющих на безопасность труда, обнаруженных во время работы.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4.5.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В тексте межотраслевых и отраслевых типовых инструкций по охране труда делается минимум ссылок на какие-либо нормативные правовые акты, кроме ссылок на правила, на основании которых они разработаны. В инструкциях не следует применять слова, подчеркивающие особое значение отдельных требований (например, "категорически", "особенно", "обязательно", "строго", "безусловно" и т.п.), так как все требования инструкции выполняются работниками в равной степени.</w:t>
      </w:r>
      <w:bookmarkStart w:id="109" w:name="l89"/>
      <w:bookmarkStart w:id="110" w:name="l90"/>
      <w:bookmarkEnd w:id="109"/>
      <w:bookmarkEnd w:id="110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Замена слов в тексте инструкции буквенным сокращением (аббревиатурой) может быть допущена при условии его предшествующей полной расшифровки.</w:t>
      </w:r>
      <w:bookmarkStart w:id="111" w:name="l91"/>
      <w:bookmarkEnd w:id="111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Если безопасность выполнения работы обусловлена определенными нормами, то их указывают в инструкции (величина зазоров, расстояния и т.п.).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4.6.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Межотраслевые и отраслевые типовые инструкции по охране труда направляются для рассмотрения и согласования в соответствующие профсоюзные органы. [2]</w:t>
      </w:r>
      <w:bookmarkStart w:id="112" w:name="l92"/>
      <w:bookmarkEnd w:id="112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4.7.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Межотраслевые типовые инструкции по охране труда утверждаются Минтрудом России. [2]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Титульный лист межотраслевых типовых инструкций по охране труда при их издании рекомендуется оформлять в соответствии с приложением N 6 к настоящим Методическим рекомендациям.</w:t>
      </w:r>
      <w:bookmarkStart w:id="113" w:name="l93"/>
      <w:bookmarkEnd w:id="113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Утверждение отраслевых типовых инструкций по охране труда производится федеральными органами исполнительной власти по согласованию с Минтрудом России.</w:t>
      </w:r>
      <w:bookmarkStart w:id="114" w:name="l94"/>
      <w:bookmarkEnd w:id="114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Титульный лист отраслевых типовых инструкций по охране труда при их издании рекомендуется оформлять в соответствии с приложением N 7 к настоящим Методическим рекомендациям.</w:t>
      </w:r>
      <w:bookmarkStart w:id="115" w:name="l95"/>
      <w:bookmarkEnd w:id="115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Утверждение межотраслевых и отраслевых типовых инструкций по охране труда может производиться как в виде пакетов, состоящих из нескольких документов (по видам работ или смежным профессиям), так и в качестве отдельных документов.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4.8.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 xml:space="preserve">В целях систематизации и учета разрабатываемых актов используется следующее обозначение межотраслевых и отраслевых типовых инструкций по охране труда (аналогично обозначению межотраслевых и отраслевых правил по охране труда): ТИ - типовая инструкция, </w:t>
      </w:r>
      <w:proofErr w:type="gramStart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gramEnd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 xml:space="preserve"> - Россия, М - межотраслевая, О - отраслевая, 001 - присвоенный номер, 200_ - год утверждения. [1]</w:t>
      </w:r>
      <w:bookmarkStart w:id="116" w:name="l96"/>
      <w:bookmarkStart w:id="117" w:name="l97"/>
      <w:bookmarkEnd w:id="116"/>
      <w:bookmarkEnd w:id="117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4.9.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Организация издания (размножения, распространения и др.) межотраслевых и отраслевых типовых инструкций по охране труда осуществляется Минтрудом России, а отраслевых типовых инструкций по охране труда - федеральным органом исполнительной власти, утвердившим эти инструкции. [7]</w:t>
      </w:r>
      <w:bookmarkStart w:id="118" w:name="l98"/>
      <w:bookmarkEnd w:id="118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4.10.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Сроки действия межотраслевых и отраслевых типовых инструкций по охране труда устанавливаются с учетом сроков действия соответствующих правил по охране труда. [4]</w:t>
      </w:r>
      <w:bookmarkStart w:id="119" w:name="l99"/>
      <w:bookmarkEnd w:id="119"/>
    </w:p>
    <w:p w:rsidR="00C6657D" w:rsidRPr="00C6657D" w:rsidRDefault="00C6657D" w:rsidP="00C6657D">
      <w:pPr>
        <w:shd w:val="clear" w:color="auto" w:fill="FFFFFF"/>
        <w:spacing w:before="634" w:after="365" w:line="336" w:lineRule="atLeast"/>
        <w:ind w:left="-26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  <w:bookmarkStart w:id="120" w:name="h214"/>
      <w:bookmarkEnd w:id="120"/>
      <w:r w:rsidRPr="00C6657D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V. Разработка и утверждение инструкций по охране труда для работников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5.1.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Инструкция по охране труда для работника разрабатывается исходя из его должности, профессии или вида выполняемой работы.</w:t>
      </w:r>
      <w:bookmarkStart w:id="121" w:name="l100"/>
      <w:bookmarkEnd w:id="121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5.2.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Разработка инструкции по охране труда для работника осуществляется с учетом </w:t>
      </w:r>
      <w:hyperlink r:id="rId9" w:anchor="l947" w:tgtFrame="_blank" w:history="1">
        <w:r w:rsidRPr="00C6657D">
          <w:rPr>
            <w:rFonts w:ascii="Times New Roman" w:eastAsia="Times New Roman" w:hAnsi="Times New Roman" w:cs="Times New Roman"/>
            <w:color w:val="3072C4"/>
            <w:u w:val="single"/>
            <w:lang w:eastAsia="ru-RU"/>
          </w:rPr>
          <w:t>статьи 212</w:t>
        </w:r>
      </w:hyperlink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 Трудового кодекса Российской Федерации.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5.3.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 xml:space="preserve">Инструкция по охране труда для работника разрабатывается на основе межотраслевой или отраслевой типовой инструкции по охране труда (а при ее отсутствии - межотраслевых или отраслевых правил по охране труда), требований безопасности, изложенных в эксплуатационной и 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ремонтной документации организаций-изготовителей оборудования, а также в технологической документации организации с учетом конкретных условий производства. Эти требования излагаются применительно к должности, профессии работника или виду выполняемой работы.</w:t>
      </w:r>
      <w:bookmarkStart w:id="122" w:name="l101"/>
      <w:bookmarkStart w:id="123" w:name="l102"/>
      <w:bookmarkStart w:id="124" w:name="l103"/>
      <w:bookmarkEnd w:id="122"/>
      <w:bookmarkEnd w:id="123"/>
      <w:bookmarkEnd w:id="124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Примерный вид титульного листа инструкций по охране труда для работников при их издании рекомендуется оформлять в соответствии с приложением N 8 к настоящим Методическим рекомендациям.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5.4.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Работодатель обеспечивает разработку и утверждение инструкций по охране труда для работников с учетом изложенного в письменном виде мнения выборного профсоюзного или иного уполномоченного работниками органа. Коллективным договором, соглашением может быть предусмотрено принятие инструкций по охране труда по согласованию с представительным органом работников.</w:t>
      </w:r>
      <w:bookmarkStart w:id="125" w:name="l104"/>
      <w:bookmarkStart w:id="126" w:name="l105"/>
      <w:bookmarkEnd w:id="125"/>
      <w:bookmarkEnd w:id="126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5.5.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Для вводимых в действие новых и реконструированных производств допускается разработка временных инструкций по охране труда для работников.</w:t>
      </w:r>
      <w:bookmarkStart w:id="127" w:name="l106"/>
      <w:bookmarkEnd w:id="127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Временные инструкции по охране труда для работников обеспечивают безопасное ведение технологических процессов (работ) и безопасную эксплуатацию оборудования. Они разрабатываются на срок до приемки указанных производств в эксплуатацию.</w:t>
      </w:r>
      <w:bookmarkStart w:id="128" w:name="l107"/>
      <w:bookmarkEnd w:id="128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5.6.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Проверку и пересмотр инструкций по охране труда для работников организует работодатель. Пересмотр инструкций должен производиться не реже одного раза в 5 лет.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5.7.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Инструкции по охране труда для работников могут досрочно пересматриваться:</w:t>
      </w:r>
      <w:bookmarkStart w:id="129" w:name="l108"/>
      <w:bookmarkEnd w:id="129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а</w:t>
      </w:r>
      <w:proofErr w:type="gramStart"/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)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ри пересмотре межотраслевых и отраслевых правил и типовых инструкций по охране труда;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б</w:t>
      </w:r>
      <w:proofErr w:type="gramStart"/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)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proofErr w:type="gramEnd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зменении условий труда работников;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в</w:t>
      </w:r>
      <w:proofErr w:type="gramStart"/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)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недрении новой техники и технологии;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г</w:t>
      </w:r>
      <w:proofErr w:type="gramStart"/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)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о результатам анализа материалов расследования аварий, несчастных случаев на производстве и профессиональных заболеваний;</w:t>
      </w:r>
      <w:bookmarkStart w:id="130" w:name="l109"/>
      <w:bookmarkEnd w:id="130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д</w:t>
      </w:r>
      <w:proofErr w:type="spellEnd"/>
      <w:proofErr w:type="gramStart"/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)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о требованию представителей органов по труду субъектов Российской Федерации или органов федеральной инспекции труда.</w:t>
      </w:r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5.8.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Если в течение срока действия инструкции по охране труда для работника условия его труда не изменились, то ее действие продлевается на следующий срок.</w:t>
      </w:r>
      <w:bookmarkStart w:id="131" w:name="l110"/>
      <w:bookmarkEnd w:id="131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lastRenderedPageBreak/>
        <w:t>5.9.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Действующие в подразделении инструкции по охране труда для работников структурного подразделения организации, а также перечень этих инструкций хранится у руководителя этого подразделения.</w:t>
      </w:r>
      <w:bookmarkStart w:id="132" w:name="l111"/>
      <w:bookmarkEnd w:id="132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808080"/>
          <w:sz w:val="17"/>
          <w:lang w:eastAsia="ru-RU"/>
        </w:rPr>
        <w:t>5.10.</w:t>
      </w: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Местонахождение инструкций по охране труда для работников рекомендуется определять руководителю структурного подразделения организации с учетом обеспечения доступности и удобства ознакомления с ними.</w:t>
      </w:r>
      <w:bookmarkStart w:id="133" w:name="l112"/>
      <w:bookmarkEnd w:id="133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Инструкции по охране труда для работников могут быть выданы им на руки для изучения при первичном инструктаже либо вывешены на рабочих местах или участках, либо хранятся в ином месте, доступном для работников.</w:t>
      </w:r>
      <w:bookmarkStart w:id="134" w:name="l113"/>
      <w:bookmarkEnd w:id="134"/>
    </w:p>
    <w:p w:rsidR="00C6657D" w:rsidRPr="00C6657D" w:rsidRDefault="00C6657D" w:rsidP="00C6657D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57D">
        <w:rPr>
          <w:rFonts w:ascii="Times New Roman" w:eastAsia="Times New Roman" w:hAnsi="Times New Roman" w:cs="Times New Roman"/>
          <w:color w:val="000000"/>
          <w:lang w:eastAsia="ru-RU"/>
        </w:rPr>
        <w:t>Рекомендуемые формы журналов учета инструкций по охране труда для работников и учета выдачи инструкций по охране труда для работников подразделений организации приведены в приложениях N 9 и 10 к настоящим Методическим рекомендациям.</w:t>
      </w:r>
    </w:p>
    <w:p w:rsidR="0066189F" w:rsidRDefault="0066189F"/>
    <w:sectPr w:rsidR="0066189F" w:rsidSect="00661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6657D"/>
    <w:rsid w:val="0066189F"/>
    <w:rsid w:val="00C6657D"/>
    <w:rsid w:val="00FF2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9F"/>
  </w:style>
  <w:style w:type="paragraph" w:styleId="1">
    <w:name w:val="heading 1"/>
    <w:basedOn w:val="a"/>
    <w:link w:val="10"/>
    <w:uiPriority w:val="9"/>
    <w:qFormat/>
    <w:rsid w:val="00C665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65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665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5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65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65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tn-text">
    <w:name w:val="btn-text"/>
    <w:basedOn w:val="a0"/>
    <w:rsid w:val="00C6657D"/>
  </w:style>
  <w:style w:type="character" w:styleId="a3">
    <w:name w:val="Hyperlink"/>
    <w:basedOn w:val="a0"/>
    <w:uiPriority w:val="99"/>
    <w:semiHidden/>
    <w:unhideWhenUsed/>
    <w:rsid w:val="00C6657D"/>
    <w:rPr>
      <w:color w:val="0000FF"/>
      <w:u w:val="single"/>
    </w:rPr>
  </w:style>
  <w:style w:type="character" w:customStyle="1" w:styleId="highlight">
    <w:name w:val="highlight"/>
    <w:basedOn w:val="a0"/>
    <w:rsid w:val="00C6657D"/>
  </w:style>
  <w:style w:type="character" w:customStyle="1" w:styleId="related-chapter-link-text">
    <w:name w:val="related-chapter-link-text"/>
    <w:basedOn w:val="a0"/>
    <w:rsid w:val="00C6657D"/>
  </w:style>
  <w:style w:type="paragraph" w:customStyle="1" w:styleId="dt-p">
    <w:name w:val="dt-p"/>
    <w:basedOn w:val="a"/>
    <w:rsid w:val="00C66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66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C665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8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0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1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6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7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01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6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2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58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0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175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9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7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6088">
                      <w:marLeft w:val="-272"/>
                      <w:marRight w:val="-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51508">
                          <w:marLeft w:val="-272"/>
                          <w:marRight w:val="-27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63302">
                              <w:marLeft w:val="-272"/>
                              <w:marRight w:val="-27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87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387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1096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577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56527" TargetMode="External"/><Relationship Id="rId9" Type="http://schemas.openxmlformats.org/officeDocument/2006/relationships/hyperlink" Target="https://normativ.kontur.ru/document?moduleId=1&amp;documentId=109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3951</Words>
  <Characters>22522</Characters>
  <Application>Microsoft Office Word</Application>
  <DocSecurity>0</DocSecurity>
  <Lines>187</Lines>
  <Paragraphs>52</Paragraphs>
  <ScaleCrop>false</ScaleCrop>
  <Company>Krokoz™</Company>
  <LinksUpToDate>false</LinksUpToDate>
  <CharactersWithSpaces>26421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Scan</cp:lastModifiedBy>
  <cp:revision>2</cp:revision>
  <dcterms:created xsi:type="dcterms:W3CDTF">2020-02-07T07:55:00Z</dcterms:created>
  <dcterms:modified xsi:type="dcterms:W3CDTF">2020-02-07T07:57:00Z</dcterms:modified>
</cp:coreProperties>
</file>